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48D87" w14:textId="77777777" w:rsidR="000853C7" w:rsidRPr="003C6305" w:rsidRDefault="009F5A29" w:rsidP="004537B3">
      <w:pPr>
        <w:jc w:val="center"/>
        <w:rPr>
          <w:rFonts w:asciiTheme="minorHAnsi" w:hAnsiTheme="minorHAnsi" w:cstheme="minorHAnsi"/>
          <w:sz w:val="40"/>
        </w:rPr>
      </w:pPr>
      <w:r w:rsidRPr="003C6305">
        <w:rPr>
          <w:rFonts w:asciiTheme="minorHAnsi" w:hAnsiTheme="minorHAnsi" w:cstheme="minorHAnsi"/>
          <w:sz w:val="40"/>
        </w:rPr>
        <w:t>Smlouva o</w:t>
      </w:r>
      <w:r w:rsidR="000853C7" w:rsidRPr="003C6305">
        <w:rPr>
          <w:rFonts w:asciiTheme="minorHAnsi" w:hAnsiTheme="minorHAnsi" w:cstheme="minorHAnsi"/>
          <w:sz w:val="40"/>
        </w:rPr>
        <w:t xml:space="preserve"> složení kauce </w:t>
      </w:r>
    </w:p>
    <w:p w14:paraId="3466378E" w14:textId="77777777" w:rsidR="000853C7" w:rsidRPr="003C6305" w:rsidRDefault="000853C7" w:rsidP="004537B3">
      <w:pPr>
        <w:jc w:val="center"/>
        <w:rPr>
          <w:rFonts w:asciiTheme="minorHAnsi" w:hAnsiTheme="minorHAnsi" w:cstheme="minorHAnsi"/>
          <w:b/>
          <w:sz w:val="24"/>
          <w:szCs w:val="24"/>
        </w:rPr>
      </w:pPr>
      <w:r w:rsidRPr="003C6305">
        <w:rPr>
          <w:rFonts w:asciiTheme="minorHAnsi" w:hAnsiTheme="minorHAnsi" w:cstheme="minorHAnsi"/>
          <w:b/>
          <w:sz w:val="24"/>
          <w:szCs w:val="24"/>
        </w:rPr>
        <w:t>uzavřená mezi:</w:t>
      </w:r>
    </w:p>
    <w:p w14:paraId="506E0F50" w14:textId="77777777" w:rsidR="000853C7" w:rsidRPr="003C6305" w:rsidRDefault="000853C7" w:rsidP="004537B3">
      <w:pPr>
        <w:jc w:val="center"/>
        <w:rPr>
          <w:rFonts w:asciiTheme="minorHAnsi" w:hAnsiTheme="minorHAnsi" w:cstheme="minorHAnsi"/>
          <w:b/>
          <w:i/>
          <w:sz w:val="22"/>
        </w:rPr>
      </w:pPr>
    </w:p>
    <w:p w14:paraId="294E49E7" w14:textId="77777777" w:rsidR="000853C7" w:rsidRPr="00670324" w:rsidRDefault="000853C7" w:rsidP="00670324">
      <w:pPr>
        <w:jc w:val="center"/>
        <w:rPr>
          <w:rFonts w:asciiTheme="minorHAnsi" w:hAnsiTheme="minorHAnsi" w:cstheme="minorHAnsi"/>
          <w:b/>
          <w:i/>
          <w:sz w:val="22"/>
          <w:szCs w:val="22"/>
        </w:rPr>
      </w:pPr>
    </w:p>
    <w:p w14:paraId="3B75F497" w14:textId="77777777" w:rsidR="00D345C4" w:rsidRDefault="00AE6159" w:rsidP="00670324">
      <w:pPr>
        <w:ind w:right="-1"/>
        <w:jc w:val="both"/>
        <w:rPr>
          <w:rFonts w:asciiTheme="minorHAnsi" w:hAnsiTheme="minorHAnsi" w:cstheme="minorHAnsi"/>
          <w:bCs/>
          <w:sz w:val="22"/>
          <w:szCs w:val="22"/>
        </w:rPr>
      </w:pPr>
      <w:r w:rsidRPr="00670324">
        <w:rPr>
          <w:rFonts w:asciiTheme="minorHAnsi" w:hAnsiTheme="minorHAnsi" w:cstheme="minorHAnsi"/>
          <w:b/>
          <w:bCs/>
          <w:sz w:val="22"/>
          <w:szCs w:val="22"/>
        </w:rPr>
        <w:t>Obec Milínov</w:t>
      </w:r>
    </w:p>
    <w:p w14:paraId="37351E3F" w14:textId="77777777" w:rsidR="00AE6159" w:rsidRPr="00670324" w:rsidRDefault="00AE6159" w:rsidP="00670324">
      <w:pPr>
        <w:ind w:right="-1"/>
        <w:jc w:val="both"/>
        <w:rPr>
          <w:rFonts w:asciiTheme="minorHAnsi" w:hAnsiTheme="minorHAnsi" w:cstheme="minorHAnsi"/>
          <w:bCs/>
          <w:sz w:val="22"/>
          <w:szCs w:val="22"/>
        </w:rPr>
      </w:pPr>
      <w:r w:rsidRPr="00670324">
        <w:rPr>
          <w:rFonts w:asciiTheme="minorHAnsi" w:hAnsiTheme="minorHAnsi" w:cstheme="minorHAnsi"/>
          <w:bCs/>
          <w:sz w:val="22"/>
          <w:szCs w:val="22"/>
        </w:rPr>
        <w:t>IČ: 48333468</w:t>
      </w:r>
    </w:p>
    <w:p w14:paraId="0BD6251E" w14:textId="77777777" w:rsidR="00AE6159" w:rsidRPr="00670324" w:rsidRDefault="00AE6159" w:rsidP="00670324">
      <w:pPr>
        <w:widowControl w:val="0"/>
        <w:jc w:val="both"/>
        <w:rPr>
          <w:rFonts w:asciiTheme="minorHAnsi" w:hAnsiTheme="minorHAnsi" w:cstheme="minorHAnsi"/>
          <w:bCs/>
          <w:sz w:val="22"/>
          <w:szCs w:val="22"/>
        </w:rPr>
      </w:pPr>
      <w:r w:rsidRPr="00670324">
        <w:rPr>
          <w:rFonts w:asciiTheme="minorHAnsi" w:hAnsiTheme="minorHAnsi" w:cstheme="minorHAnsi"/>
          <w:bCs/>
          <w:sz w:val="22"/>
          <w:szCs w:val="22"/>
        </w:rPr>
        <w:t xml:space="preserve">se sídlem č.p. 48, 33204 Milínov </w:t>
      </w:r>
    </w:p>
    <w:p w14:paraId="315A954A" w14:textId="77777777" w:rsidR="00CE5BC1" w:rsidRPr="00670324" w:rsidRDefault="00CE5BC1" w:rsidP="00AE7531">
      <w:pPr>
        <w:widowControl w:val="0"/>
        <w:jc w:val="both"/>
        <w:rPr>
          <w:rFonts w:asciiTheme="minorHAnsi" w:hAnsiTheme="minorHAnsi" w:cstheme="minorHAnsi"/>
          <w:bCs/>
          <w:sz w:val="22"/>
          <w:szCs w:val="22"/>
        </w:rPr>
      </w:pPr>
      <w:r w:rsidRPr="00670324">
        <w:rPr>
          <w:rFonts w:asciiTheme="minorHAnsi" w:hAnsiTheme="minorHAnsi" w:cstheme="minorHAnsi"/>
          <w:bCs/>
          <w:sz w:val="22"/>
          <w:szCs w:val="22"/>
        </w:rPr>
        <w:t xml:space="preserve">Bankovní spojení: účet č. </w:t>
      </w:r>
      <w:r w:rsidR="00AE7531" w:rsidRPr="00AE7531">
        <w:rPr>
          <w:rFonts w:asciiTheme="minorHAnsi" w:hAnsiTheme="minorHAnsi" w:cstheme="minorHAnsi"/>
          <w:sz w:val="22"/>
          <w:szCs w:val="22"/>
        </w:rPr>
        <w:t>725649309/0800 vedený u České</w:t>
      </w:r>
      <w:r w:rsidR="00AE7531">
        <w:rPr>
          <w:rFonts w:asciiTheme="minorHAnsi" w:hAnsiTheme="minorHAnsi" w:cstheme="minorHAnsi"/>
          <w:sz w:val="22"/>
          <w:szCs w:val="22"/>
        </w:rPr>
        <w:t xml:space="preserve"> </w:t>
      </w:r>
      <w:r w:rsidR="00AE7531" w:rsidRPr="00AE7531">
        <w:rPr>
          <w:rFonts w:asciiTheme="minorHAnsi" w:hAnsiTheme="minorHAnsi" w:cstheme="minorHAnsi"/>
          <w:sz w:val="22"/>
          <w:szCs w:val="22"/>
        </w:rPr>
        <w:t>spořitelny, a.s., variabilní symbol 20211342</w:t>
      </w:r>
    </w:p>
    <w:p w14:paraId="7B1E03DB" w14:textId="77777777" w:rsidR="00AE6159" w:rsidRPr="00670324" w:rsidRDefault="00AE6159" w:rsidP="00670324">
      <w:pPr>
        <w:widowControl w:val="0"/>
        <w:jc w:val="both"/>
        <w:rPr>
          <w:rFonts w:asciiTheme="minorHAnsi" w:hAnsiTheme="minorHAnsi" w:cstheme="minorHAnsi"/>
          <w:b/>
          <w:bCs/>
          <w:sz w:val="22"/>
          <w:szCs w:val="22"/>
        </w:rPr>
      </w:pPr>
      <w:r w:rsidRPr="00670324">
        <w:rPr>
          <w:rFonts w:asciiTheme="minorHAnsi" w:hAnsiTheme="minorHAnsi" w:cstheme="minorHAnsi"/>
          <w:b/>
          <w:bCs/>
          <w:sz w:val="22"/>
          <w:szCs w:val="22"/>
        </w:rPr>
        <w:t>(dále také jen „Prodávající“)</w:t>
      </w:r>
    </w:p>
    <w:p w14:paraId="4986EFCE" w14:textId="77777777" w:rsidR="00AE6159" w:rsidRPr="00670324" w:rsidRDefault="00AE6159" w:rsidP="00670324">
      <w:pPr>
        <w:widowControl w:val="0"/>
        <w:jc w:val="both"/>
        <w:rPr>
          <w:rFonts w:asciiTheme="minorHAnsi" w:hAnsiTheme="minorHAnsi" w:cstheme="minorHAnsi"/>
          <w:bCs/>
          <w:sz w:val="22"/>
          <w:szCs w:val="22"/>
        </w:rPr>
      </w:pPr>
      <w:r w:rsidRPr="00670324">
        <w:rPr>
          <w:rFonts w:asciiTheme="minorHAnsi" w:hAnsiTheme="minorHAnsi" w:cstheme="minorHAnsi"/>
          <w:bCs/>
          <w:sz w:val="22"/>
          <w:szCs w:val="22"/>
        </w:rPr>
        <w:t xml:space="preserve">zastoupena společností GAUTE, a.s. </w:t>
      </w:r>
      <w:r w:rsidRPr="00670324">
        <w:rPr>
          <w:rFonts w:asciiTheme="minorHAnsi" w:hAnsiTheme="minorHAnsi" w:cstheme="minorHAnsi"/>
          <w:sz w:val="22"/>
          <w:szCs w:val="22"/>
        </w:rPr>
        <w:t xml:space="preserve">se sídlem Lidická 2006/26, Černá Pole, 602 00 Brno, IČ: </w:t>
      </w:r>
      <w:r w:rsidRPr="00670324">
        <w:rPr>
          <w:rStyle w:val="platne1"/>
          <w:rFonts w:asciiTheme="minorHAnsi" w:hAnsiTheme="minorHAnsi" w:cstheme="minorHAnsi"/>
          <w:sz w:val="22"/>
          <w:szCs w:val="22"/>
        </w:rPr>
        <w:t xml:space="preserve">25543709, zapsanou </w:t>
      </w:r>
      <w:r w:rsidRPr="00670324">
        <w:rPr>
          <w:rFonts w:asciiTheme="minorHAnsi" w:hAnsiTheme="minorHAnsi" w:cstheme="minorHAnsi"/>
          <w:sz w:val="22"/>
          <w:szCs w:val="22"/>
        </w:rPr>
        <w:t xml:space="preserve">v obchodním rejstříku vedeném Krajským soudem v Brně, oddíl B, vložka 2794, na základě plné moci ze dne </w:t>
      </w:r>
      <w:r w:rsidR="00AE7531">
        <w:rPr>
          <w:rFonts w:asciiTheme="minorHAnsi" w:hAnsiTheme="minorHAnsi" w:cstheme="minorHAnsi"/>
          <w:sz w:val="22"/>
          <w:szCs w:val="22"/>
        </w:rPr>
        <w:t>21.9.2021</w:t>
      </w:r>
      <w:r w:rsidRPr="00670324">
        <w:rPr>
          <w:rFonts w:asciiTheme="minorHAnsi" w:hAnsiTheme="minorHAnsi" w:cstheme="minorHAnsi"/>
          <w:sz w:val="22"/>
          <w:szCs w:val="22"/>
        </w:rPr>
        <w:t xml:space="preserve"> </w:t>
      </w:r>
      <w:r w:rsidR="00444E53" w:rsidRPr="00444E53">
        <w:rPr>
          <w:rFonts w:asciiTheme="minorHAnsi" w:hAnsiTheme="minorHAnsi" w:cstheme="minorHAnsi"/>
          <w:sz w:val="22"/>
          <w:szCs w:val="22"/>
        </w:rPr>
        <w:t>(</w:t>
      </w:r>
      <w:r w:rsidRPr="00444E53">
        <w:rPr>
          <w:rFonts w:asciiTheme="minorHAnsi" w:hAnsiTheme="minorHAnsi" w:cstheme="minorHAnsi"/>
          <w:sz w:val="22"/>
          <w:szCs w:val="22"/>
        </w:rPr>
        <w:t xml:space="preserve">kopie plné moci je Přílohou č. </w:t>
      </w:r>
      <w:r w:rsidR="00D345C4" w:rsidRPr="00444E53">
        <w:rPr>
          <w:rFonts w:asciiTheme="minorHAnsi" w:hAnsiTheme="minorHAnsi" w:cstheme="minorHAnsi"/>
          <w:sz w:val="22"/>
          <w:szCs w:val="22"/>
        </w:rPr>
        <w:t>4</w:t>
      </w:r>
      <w:r w:rsidRPr="00444E53">
        <w:rPr>
          <w:rFonts w:asciiTheme="minorHAnsi" w:hAnsiTheme="minorHAnsi" w:cstheme="minorHAnsi"/>
          <w:sz w:val="22"/>
          <w:szCs w:val="22"/>
        </w:rPr>
        <w:t xml:space="preserve"> této smlouvy</w:t>
      </w:r>
      <w:r w:rsidR="00444E53" w:rsidRPr="00444E53">
        <w:rPr>
          <w:rFonts w:asciiTheme="minorHAnsi" w:hAnsiTheme="minorHAnsi" w:cstheme="minorHAnsi"/>
          <w:sz w:val="22"/>
          <w:szCs w:val="22"/>
        </w:rPr>
        <w:t>)</w:t>
      </w:r>
    </w:p>
    <w:p w14:paraId="58AA866E" w14:textId="77777777" w:rsidR="00AE6159" w:rsidRPr="00670324" w:rsidRDefault="00AE6159" w:rsidP="00670324">
      <w:pPr>
        <w:rPr>
          <w:rFonts w:asciiTheme="minorHAnsi" w:hAnsiTheme="minorHAnsi" w:cstheme="minorHAnsi"/>
          <w:b/>
          <w:i/>
          <w:color w:val="000000"/>
          <w:sz w:val="22"/>
          <w:szCs w:val="22"/>
        </w:rPr>
      </w:pPr>
    </w:p>
    <w:p w14:paraId="20F40693" w14:textId="77777777" w:rsidR="00AE6159" w:rsidRPr="00670324" w:rsidRDefault="00AE6159" w:rsidP="00670324">
      <w:pPr>
        <w:rPr>
          <w:rFonts w:asciiTheme="minorHAnsi" w:hAnsiTheme="minorHAnsi" w:cstheme="minorHAnsi"/>
          <w:color w:val="000000"/>
          <w:sz w:val="22"/>
          <w:szCs w:val="22"/>
        </w:rPr>
      </w:pPr>
      <w:r w:rsidRPr="00670324">
        <w:rPr>
          <w:rFonts w:asciiTheme="minorHAnsi" w:hAnsiTheme="minorHAnsi" w:cstheme="minorHAnsi"/>
          <w:color w:val="000000"/>
          <w:sz w:val="22"/>
          <w:szCs w:val="22"/>
        </w:rPr>
        <w:t>a</w:t>
      </w:r>
    </w:p>
    <w:p w14:paraId="4CACFC5C" w14:textId="77777777" w:rsidR="00AE6159" w:rsidRPr="00670324" w:rsidRDefault="00AE6159" w:rsidP="00670324">
      <w:pPr>
        <w:rPr>
          <w:rFonts w:asciiTheme="minorHAnsi" w:hAnsiTheme="minorHAnsi" w:cstheme="minorHAnsi"/>
          <w:b/>
          <w:i/>
          <w:color w:val="000000"/>
          <w:sz w:val="22"/>
          <w:szCs w:val="22"/>
        </w:rPr>
      </w:pPr>
    </w:p>
    <w:p w14:paraId="235A2FCA" w14:textId="77777777" w:rsidR="00AE6159" w:rsidRPr="00670324" w:rsidRDefault="00AE6159" w:rsidP="00670324">
      <w:pPr>
        <w:jc w:val="both"/>
        <w:rPr>
          <w:rFonts w:asciiTheme="minorHAnsi" w:hAnsiTheme="minorHAnsi" w:cstheme="minorHAnsi"/>
          <w:b/>
          <w:sz w:val="22"/>
          <w:szCs w:val="22"/>
        </w:rPr>
      </w:pPr>
      <w:r w:rsidRPr="00670324">
        <w:rPr>
          <w:rFonts w:asciiTheme="minorHAnsi" w:hAnsiTheme="minorHAnsi" w:cstheme="minorHAnsi"/>
          <w:b/>
          <w:bCs/>
          <w:sz w:val="22"/>
          <w:szCs w:val="22"/>
        </w:rPr>
        <w:t>GAUTE, a.s.</w:t>
      </w:r>
    </w:p>
    <w:p w14:paraId="55E80E1B" w14:textId="77777777" w:rsidR="00AE6159" w:rsidRPr="00670324" w:rsidRDefault="00AE6159" w:rsidP="00670324">
      <w:pPr>
        <w:jc w:val="both"/>
        <w:rPr>
          <w:rFonts w:asciiTheme="minorHAnsi" w:hAnsiTheme="minorHAnsi" w:cstheme="minorHAnsi"/>
          <w:sz w:val="22"/>
          <w:szCs w:val="22"/>
        </w:rPr>
      </w:pPr>
      <w:r w:rsidRPr="00670324">
        <w:rPr>
          <w:rFonts w:asciiTheme="minorHAnsi" w:hAnsiTheme="minorHAnsi" w:cstheme="minorHAnsi"/>
          <w:sz w:val="22"/>
          <w:szCs w:val="22"/>
        </w:rPr>
        <w:t>se sídlem Lidická 2006/26, Černá Pole, 602 00 Brno</w:t>
      </w:r>
    </w:p>
    <w:p w14:paraId="427204B7" w14:textId="77777777" w:rsidR="00AE6159" w:rsidRPr="00670324" w:rsidRDefault="00AE6159" w:rsidP="00670324">
      <w:pPr>
        <w:jc w:val="both"/>
        <w:rPr>
          <w:rFonts w:asciiTheme="minorHAnsi" w:hAnsiTheme="minorHAnsi" w:cstheme="minorHAnsi"/>
          <w:sz w:val="22"/>
          <w:szCs w:val="22"/>
        </w:rPr>
      </w:pPr>
      <w:r w:rsidRPr="00670324">
        <w:rPr>
          <w:rFonts w:asciiTheme="minorHAnsi" w:hAnsiTheme="minorHAnsi" w:cstheme="minorHAnsi"/>
          <w:sz w:val="22"/>
          <w:szCs w:val="22"/>
        </w:rPr>
        <w:t xml:space="preserve">IČ: </w:t>
      </w:r>
      <w:r w:rsidRPr="00670324">
        <w:rPr>
          <w:rStyle w:val="platne1"/>
          <w:rFonts w:asciiTheme="minorHAnsi" w:hAnsiTheme="minorHAnsi" w:cstheme="minorHAnsi"/>
          <w:sz w:val="22"/>
          <w:szCs w:val="22"/>
        </w:rPr>
        <w:t>25543709</w:t>
      </w:r>
    </w:p>
    <w:p w14:paraId="2B2BB154" w14:textId="77777777" w:rsidR="00AE6159" w:rsidRPr="00670324" w:rsidRDefault="00AE6159" w:rsidP="00670324">
      <w:pPr>
        <w:jc w:val="both"/>
        <w:rPr>
          <w:rFonts w:asciiTheme="minorHAnsi" w:hAnsiTheme="minorHAnsi" w:cstheme="minorHAnsi"/>
          <w:sz w:val="22"/>
          <w:szCs w:val="22"/>
        </w:rPr>
      </w:pPr>
      <w:r w:rsidRPr="00670324">
        <w:rPr>
          <w:rFonts w:asciiTheme="minorHAnsi" w:hAnsiTheme="minorHAnsi" w:cstheme="minorHAnsi"/>
          <w:sz w:val="22"/>
          <w:szCs w:val="22"/>
        </w:rPr>
        <w:t xml:space="preserve">zapsán v obchodním rejstříku vedeném Krajským soudem v Brně, oddíl B, vložka 2794 </w:t>
      </w:r>
    </w:p>
    <w:p w14:paraId="463EBCFB" w14:textId="77777777" w:rsidR="00AE6159" w:rsidRPr="00670324" w:rsidRDefault="00AE6159" w:rsidP="00670324">
      <w:pPr>
        <w:widowControl w:val="0"/>
        <w:tabs>
          <w:tab w:val="left" w:pos="709"/>
        </w:tabs>
        <w:rPr>
          <w:rFonts w:asciiTheme="minorHAnsi" w:hAnsiTheme="minorHAnsi" w:cstheme="minorHAnsi"/>
          <w:sz w:val="22"/>
          <w:szCs w:val="22"/>
        </w:rPr>
      </w:pPr>
      <w:r w:rsidRPr="00444E53">
        <w:rPr>
          <w:rFonts w:asciiTheme="minorHAnsi" w:hAnsiTheme="minorHAnsi" w:cstheme="minorHAnsi"/>
          <w:color w:val="000000"/>
          <w:sz w:val="22"/>
          <w:szCs w:val="22"/>
        </w:rPr>
        <w:t xml:space="preserve">zastoupen </w:t>
      </w:r>
      <w:r w:rsidRPr="00444E53">
        <w:rPr>
          <w:rFonts w:asciiTheme="minorHAnsi" w:hAnsiTheme="minorHAnsi" w:cstheme="minorHAnsi"/>
          <w:sz w:val="22"/>
          <w:szCs w:val="22"/>
        </w:rPr>
        <w:t xml:space="preserve">Ing. Lenkou Kunstovou na základě plné moci (kopie plné moci je Přílohou č. </w:t>
      </w:r>
      <w:r w:rsidR="00D345C4" w:rsidRPr="00444E53">
        <w:rPr>
          <w:rFonts w:asciiTheme="minorHAnsi" w:hAnsiTheme="minorHAnsi" w:cstheme="minorHAnsi"/>
          <w:sz w:val="22"/>
          <w:szCs w:val="22"/>
        </w:rPr>
        <w:t>5</w:t>
      </w:r>
      <w:r w:rsidRPr="00444E53">
        <w:rPr>
          <w:rFonts w:asciiTheme="minorHAnsi" w:hAnsiTheme="minorHAnsi" w:cstheme="minorHAnsi"/>
          <w:sz w:val="22"/>
          <w:szCs w:val="22"/>
        </w:rPr>
        <w:t xml:space="preserve"> této smlouvy)</w:t>
      </w:r>
    </w:p>
    <w:p w14:paraId="6FE4BE60" w14:textId="77777777" w:rsidR="00AE6159" w:rsidRPr="00670324" w:rsidRDefault="00AE6159" w:rsidP="00670324">
      <w:pPr>
        <w:jc w:val="both"/>
        <w:rPr>
          <w:rFonts w:asciiTheme="minorHAnsi" w:hAnsiTheme="minorHAnsi" w:cstheme="minorHAnsi"/>
          <w:b/>
          <w:color w:val="000000"/>
          <w:sz w:val="22"/>
          <w:szCs w:val="22"/>
        </w:rPr>
      </w:pPr>
      <w:r w:rsidRPr="00670324">
        <w:rPr>
          <w:rFonts w:asciiTheme="minorHAnsi" w:hAnsiTheme="minorHAnsi" w:cstheme="minorHAnsi"/>
          <w:b/>
          <w:color w:val="000000"/>
          <w:sz w:val="22"/>
          <w:szCs w:val="22"/>
        </w:rPr>
        <w:t>(dále jen „Provozovatel“ nebo „Zprostředkovatel“)</w:t>
      </w:r>
    </w:p>
    <w:p w14:paraId="356856DF" w14:textId="77777777" w:rsidR="000853C7" w:rsidRPr="00670324" w:rsidRDefault="000853C7" w:rsidP="00670324">
      <w:pPr>
        <w:jc w:val="both"/>
        <w:rPr>
          <w:rFonts w:asciiTheme="minorHAnsi" w:hAnsiTheme="minorHAnsi" w:cstheme="minorHAnsi"/>
          <w:sz w:val="22"/>
          <w:szCs w:val="22"/>
        </w:rPr>
      </w:pPr>
    </w:p>
    <w:p w14:paraId="7ED9755C" w14:textId="77777777" w:rsidR="000853C7" w:rsidRPr="00670324" w:rsidRDefault="000853C7" w:rsidP="00670324">
      <w:pPr>
        <w:jc w:val="both"/>
        <w:rPr>
          <w:rFonts w:asciiTheme="minorHAnsi" w:hAnsiTheme="minorHAnsi" w:cstheme="minorHAnsi"/>
          <w:sz w:val="22"/>
          <w:szCs w:val="22"/>
        </w:rPr>
      </w:pPr>
      <w:r w:rsidRPr="00670324">
        <w:rPr>
          <w:rFonts w:asciiTheme="minorHAnsi" w:hAnsiTheme="minorHAnsi" w:cstheme="minorHAnsi"/>
          <w:sz w:val="22"/>
          <w:szCs w:val="22"/>
        </w:rPr>
        <w:t>a</w:t>
      </w:r>
    </w:p>
    <w:p w14:paraId="77784E25" w14:textId="77777777" w:rsidR="000853C7" w:rsidRPr="00670324" w:rsidRDefault="000853C7" w:rsidP="00670324">
      <w:pPr>
        <w:jc w:val="both"/>
        <w:rPr>
          <w:rFonts w:asciiTheme="minorHAnsi" w:hAnsiTheme="minorHAnsi" w:cstheme="minorHAnsi"/>
          <w:b/>
          <w:sz w:val="22"/>
          <w:szCs w:val="22"/>
        </w:rPr>
      </w:pPr>
    </w:p>
    <w:p w14:paraId="5D5AC7DE" w14:textId="77777777" w:rsidR="004537B3" w:rsidRPr="00670324" w:rsidRDefault="004537B3" w:rsidP="00670324">
      <w:pPr>
        <w:widowControl w:val="0"/>
        <w:tabs>
          <w:tab w:val="left" w:pos="709"/>
        </w:tabs>
        <w:rPr>
          <w:rFonts w:asciiTheme="minorHAnsi" w:hAnsiTheme="minorHAnsi" w:cstheme="minorHAnsi"/>
          <w:sz w:val="22"/>
          <w:szCs w:val="22"/>
          <w:highlight w:val="yellow"/>
        </w:rPr>
      </w:pPr>
      <w:r w:rsidRPr="00670324">
        <w:rPr>
          <w:rFonts w:asciiTheme="minorHAnsi" w:hAnsiTheme="minorHAnsi" w:cstheme="minorHAnsi"/>
          <w:sz w:val="22"/>
          <w:szCs w:val="22"/>
          <w:highlight w:val="yellow"/>
        </w:rPr>
        <w:t xml:space="preserve">jméno, </w:t>
      </w:r>
      <w:proofErr w:type="spellStart"/>
      <w:r w:rsidRPr="00670324">
        <w:rPr>
          <w:rFonts w:asciiTheme="minorHAnsi" w:hAnsiTheme="minorHAnsi" w:cstheme="minorHAnsi"/>
          <w:sz w:val="22"/>
          <w:szCs w:val="22"/>
          <w:highlight w:val="yellow"/>
        </w:rPr>
        <w:t>r.č</w:t>
      </w:r>
      <w:proofErr w:type="spellEnd"/>
      <w:r w:rsidRPr="00670324">
        <w:rPr>
          <w:rFonts w:asciiTheme="minorHAnsi" w:hAnsiTheme="minorHAnsi" w:cstheme="minorHAnsi"/>
          <w:sz w:val="22"/>
          <w:szCs w:val="22"/>
          <w:highlight w:val="yellow"/>
        </w:rPr>
        <w:t>. ....................</w:t>
      </w:r>
    </w:p>
    <w:p w14:paraId="7EB2752C" w14:textId="77777777" w:rsidR="004537B3" w:rsidRPr="00670324" w:rsidRDefault="004537B3" w:rsidP="00670324">
      <w:pPr>
        <w:widowControl w:val="0"/>
        <w:tabs>
          <w:tab w:val="left" w:pos="709"/>
        </w:tabs>
        <w:rPr>
          <w:rFonts w:asciiTheme="minorHAnsi" w:hAnsiTheme="minorHAnsi" w:cstheme="minorHAnsi"/>
          <w:sz w:val="22"/>
          <w:szCs w:val="22"/>
          <w:highlight w:val="yellow"/>
        </w:rPr>
      </w:pPr>
      <w:r w:rsidRPr="00670324">
        <w:rPr>
          <w:rFonts w:asciiTheme="minorHAnsi" w:hAnsiTheme="minorHAnsi" w:cstheme="minorHAnsi"/>
          <w:sz w:val="22"/>
          <w:szCs w:val="22"/>
          <w:highlight w:val="yellow"/>
        </w:rPr>
        <w:t>trvale bytem ...........</w:t>
      </w:r>
    </w:p>
    <w:p w14:paraId="1F461DE9" w14:textId="77777777" w:rsidR="004537B3" w:rsidRPr="00670324" w:rsidRDefault="004537B3" w:rsidP="00670324">
      <w:pPr>
        <w:widowControl w:val="0"/>
        <w:tabs>
          <w:tab w:val="left" w:pos="709"/>
        </w:tabs>
        <w:rPr>
          <w:rFonts w:asciiTheme="minorHAnsi" w:hAnsiTheme="minorHAnsi" w:cstheme="minorHAnsi"/>
          <w:sz w:val="22"/>
          <w:szCs w:val="22"/>
          <w:highlight w:val="yellow"/>
        </w:rPr>
      </w:pPr>
      <w:r w:rsidRPr="00670324">
        <w:rPr>
          <w:rFonts w:asciiTheme="minorHAnsi" w:hAnsiTheme="minorHAnsi" w:cstheme="minorHAnsi"/>
          <w:sz w:val="22"/>
          <w:szCs w:val="22"/>
          <w:highlight w:val="yellow"/>
        </w:rPr>
        <w:t xml:space="preserve">č. OP ............., OP vydán dne ............ </w:t>
      </w:r>
    </w:p>
    <w:p w14:paraId="5FF6301C" w14:textId="77777777" w:rsidR="004537B3" w:rsidRPr="00670324" w:rsidRDefault="004537B3" w:rsidP="00670324">
      <w:pPr>
        <w:widowControl w:val="0"/>
        <w:tabs>
          <w:tab w:val="left" w:pos="709"/>
        </w:tabs>
        <w:rPr>
          <w:rFonts w:asciiTheme="minorHAnsi" w:hAnsiTheme="minorHAnsi" w:cstheme="minorHAnsi"/>
          <w:sz w:val="22"/>
          <w:szCs w:val="22"/>
          <w:highlight w:val="yellow"/>
        </w:rPr>
      </w:pPr>
    </w:p>
    <w:p w14:paraId="02A0926B" w14:textId="77777777" w:rsidR="004537B3" w:rsidRPr="00670324" w:rsidRDefault="004537B3" w:rsidP="00670324">
      <w:pPr>
        <w:widowControl w:val="0"/>
        <w:tabs>
          <w:tab w:val="left" w:pos="709"/>
        </w:tabs>
        <w:rPr>
          <w:rFonts w:asciiTheme="minorHAnsi" w:hAnsiTheme="minorHAnsi" w:cstheme="minorHAnsi"/>
          <w:b/>
          <w:i/>
          <w:sz w:val="22"/>
          <w:szCs w:val="22"/>
          <w:highlight w:val="yellow"/>
        </w:rPr>
      </w:pPr>
      <w:r w:rsidRPr="00670324">
        <w:rPr>
          <w:rFonts w:asciiTheme="minorHAnsi" w:hAnsiTheme="minorHAnsi" w:cstheme="minorHAnsi"/>
          <w:b/>
          <w:i/>
          <w:sz w:val="22"/>
          <w:szCs w:val="22"/>
          <w:highlight w:val="yellow"/>
        </w:rPr>
        <w:t>nebo</w:t>
      </w:r>
    </w:p>
    <w:p w14:paraId="651DCA17" w14:textId="77777777" w:rsidR="004537B3" w:rsidRPr="00670324" w:rsidRDefault="004537B3" w:rsidP="00670324">
      <w:pPr>
        <w:widowControl w:val="0"/>
        <w:tabs>
          <w:tab w:val="left" w:pos="709"/>
        </w:tabs>
        <w:ind w:left="2124"/>
        <w:rPr>
          <w:rFonts w:asciiTheme="minorHAnsi" w:hAnsiTheme="minorHAnsi" w:cstheme="minorHAnsi"/>
          <w:sz w:val="22"/>
          <w:szCs w:val="22"/>
          <w:highlight w:val="yellow"/>
        </w:rPr>
      </w:pPr>
    </w:p>
    <w:p w14:paraId="42DECF8A" w14:textId="77777777" w:rsidR="004537B3" w:rsidRPr="00670324" w:rsidRDefault="004537B3" w:rsidP="00670324">
      <w:pPr>
        <w:widowControl w:val="0"/>
        <w:tabs>
          <w:tab w:val="left" w:pos="709"/>
        </w:tabs>
        <w:rPr>
          <w:rFonts w:asciiTheme="minorHAnsi" w:hAnsiTheme="minorHAnsi" w:cstheme="minorHAnsi"/>
          <w:sz w:val="22"/>
          <w:szCs w:val="22"/>
          <w:highlight w:val="yellow"/>
        </w:rPr>
      </w:pPr>
      <w:r w:rsidRPr="00670324">
        <w:rPr>
          <w:rFonts w:asciiTheme="minorHAnsi" w:hAnsiTheme="minorHAnsi" w:cstheme="minorHAnsi"/>
          <w:sz w:val="22"/>
          <w:szCs w:val="22"/>
          <w:highlight w:val="yellow"/>
        </w:rPr>
        <w:t>jméno, muž/žena, narozen dne ............</w:t>
      </w:r>
    </w:p>
    <w:p w14:paraId="78CCC349" w14:textId="77777777" w:rsidR="004537B3" w:rsidRPr="00670324" w:rsidRDefault="004537B3" w:rsidP="00670324">
      <w:pPr>
        <w:widowControl w:val="0"/>
        <w:tabs>
          <w:tab w:val="left" w:pos="709"/>
        </w:tabs>
        <w:rPr>
          <w:rFonts w:asciiTheme="minorHAnsi" w:hAnsiTheme="minorHAnsi" w:cstheme="minorHAnsi"/>
          <w:sz w:val="22"/>
          <w:szCs w:val="22"/>
        </w:rPr>
      </w:pPr>
      <w:r w:rsidRPr="00670324">
        <w:rPr>
          <w:rFonts w:asciiTheme="minorHAnsi" w:hAnsiTheme="minorHAnsi" w:cstheme="minorHAnsi"/>
          <w:sz w:val="22"/>
          <w:szCs w:val="22"/>
          <w:highlight w:val="yellow"/>
        </w:rPr>
        <w:t>cestovní pas č.........., platný do ..............., vydán ............ (stát</w:t>
      </w:r>
      <w:r w:rsidRPr="00670324">
        <w:rPr>
          <w:rFonts w:asciiTheme="minorHAnsi" w:hAnsiTheme="minorHAnsi" w:cstheme="minorHAnsi"/>
          <w:sz w:val="22"/>
          <w:szCs w:val="22"/>
        </w:rPr>
        <w:t>)</w:t>
      </w:r>
    </w:p>
    <w:p w14:paraId="626CC5C6" w14:textId="77777777" w:rsidR="004537B3" w:rsidRPr="00670324" w:rsidRDefault="004537B3" w:rsidP="00670324">
      <w:pPr>
        <w:widowControl w:val="0"/>
        <w:tabs>
          <w:tab w:val="left" w:pos="709"/>
        </w:tabs>
        <w:ind w:left="2124"/>
        <w:rPr>
          <w:rFonts w:asciiTheme="minorHAnsi" w:hAnsiTheme="minorHAnsi" w:cstheme="minorHAnsi"/>
          <w:sz w:val="22"/>
          <w:szCs w:val="22"/>
        </w:rPr>
      </w:pPr>
    </w:p>
    <w:p w14:paraId="01EC1952" w14:textId="77777777" w:rsidR="00CE5BC1" w:rsidRPr="00670324" w:rsidRDefault="00CE5BC1" w:rsidP="00670324">
      <w:pPr>
        <w:widowControl w:val="0"/>
        <w:jc w:val="both"/>
        <w:rPr>
          <w:rFonts w:asciiTheme="minorHAnsi" w:hAnsiTheme="minorHAnsi" w:cstheme="minorHAnsi"/>
          <w:bCs/>
          <w:sz w:val="22"/>
          <w:szCs w:val="22"/>
        </w:rPr>
      </w:pPr>
      <w:r w:rsidRPr="00670324">
        <w:rPr>
          <w:rFonts w:asciiTheme="minorHAnsi" w:hAnsiTheme="minorHAnsi" w:cstheme="minorHAnsi"/>
          <w:bCs/>
          <w:sz w:val="22"/>
          <w:szCs w:val="22"/>
        </w:rPr>
        <w:t xml:space="preserve">Bankovní spojení: účet č. </w:t>
      </w:r>
      <w:r w:rsidRPr="00670324">
        <w:rPr>
          <w:rFonts w:asciiTheme="minorHAnsi" w:hAnsiTheme="minorHAnsi" w:cstheme="minorHAnsi"/>
          <w:sz w:val="22"/>
          <w:szCs w:val="22"/>
        </w:rPr>
        <w:t>[</w:t>
      </w:r>
      <w:r w:rsidRPr="00670324">
        <w:rPr>
          <w:rFonts w:asciiTheme="minorHAnsi" w:hAnsiTheme="minorHAnsi" w:cstheme="minorHAnsi"/>
          <w:sz w:val="22"/>
          <w:szCs w:val="22"/>
          <w:highlight w:val="yellow"/>
        </w:rPr>
        <w:t>bude doplněno</w:t>
      </w:r>
      <w:r w:rsidRPr="00670324">
        <w:rPr>
          <w:rFonts w:asciiTheme="minorHAnsi" w:hAnsiTheme="minorHAnsi" w:cstheme="minorHAnsi"/>
          <w:sz w:val="22"/>
          <w:szCs w:val="22"/>
        </w:rPr>
        <w:t>] vedený u [</w:t>
      </w:r>
      <w:r w:rsidRPr="00670324">
        <w:rPr>
          <w:rFonts w:asciiTheme="minorHAnsi" w:hAnsiTheme="minorHAnsi" w:cstheme="minorHAnsi"/>
          <w:sz w:val="22"/>
          <w:szCs w:val="22"/>
          <w:highlight w:val="yellow"/>
        </w:rPr>
        <w:t>bude doplněno</w:t>
      </w:r>
      <w:r w:rsidRPr="00670324">
        <w:rPr>
          <w:rFonts w:asciiTheme="minorHAnsi" w:hAnsiTheme="minorHAnsi" w:cstheme="minorHAnsi"/>
          <w:sz w:val="22"/>
          <w:szCs w:val="22"/>
        </w:rPr>
        <w:t>]</w:t>
      </w:r>
    </w:p>
    <w:p w14:paraId="599410D7" w14:textId="77777777" w:rsidR="000853C7" w:rsidRPr="00670324" w:rsidRDefault="000853C7" w:rsidP="00670324">
      <w:pPr>
        <w:jc w:val="both"/>
        <w:rPr>
          <w:rFonts w:asciiTheme="minorHAnsi" w:hAnsiTheme="minorHAnsi" w:cstheme="minorHAnsi"/>
          <w:b/>
          <w:sz w:val="22"/>
          <w:szCs w:val="22"/>
        </w:rPr>
      </w:pPr>
      <w:r w:rsidRPr="00670324">
        <w:rPr>
          <w:rFonts w:asciiTheme="minorHAnsi" w:hAnsiTheme="minorHAnsi" w:cstheme="minorHAnsi"/>
          <w:b/>
          <w:sz w:val="22"/>
          <w:szCs w:val="22"/>
        </w:rPr>
        <w:t>(dále jen „</w:t>
      </w:r>
      <w:r w:rsidR="005A7200" w:rsidRPr="00670324">
        <w:rPr>
          <w:rFonts w:asciiTheme="minorHAnsi" w:hAnsiTheme="minorHAnsi" w:cstheme="minorHAnsi"/>
          <w:b/>
          <w:sz w:val="22"/>
          <w:szCs w:val="22"/>
        </w:rPr>
        <w:t>Z</w:t>
      </w:r>
      <w:r w:rsidRPr="00670324">
        <w:rPr>
          <w:rFonts w:asciiTheme="minorHAnsi" w:hAnsiTheme="minorHAnsi" w:cstheme="minorHAnsi"/>
          <w:b/>
          <w:sz w:val="22"/>
          <w:szCs w:val="22"/>
        </w:rPr>
        <w:t>ájemce“)</w:t>
      </w:r>
    </w:p>
    <w:p w14:paraId="2056EED6" w14:textId="77777777" w:rsidR="000853C7" w:rsidRPr="00670324" w:rsidRDefault="000853C7" w:rsidP="00670324">
      <w:pPr>
        <w:jc w:val="center"/>
        <w:rPr>
          <w:rFonts w:asciiTheme="minorHAnsi" w:hAnsiTheme="minorHAnsi" w:cstheme="minorHAnsi"/>
          <w:b/>
          <w:sz w:val="22"/>
          <w:szCs w:val="22"/>
        </w:rPr>
      </w:pPr>
    </w:p>
    <w:p w14:paraId="42155358" w14:textId="77777777" w:rsidR="00C5198D" w:rsidRPr="00670324" w:rsidRDefault="00C5198D" w:rsidP="00670324">
      <w:pPr>
        <w:jc w:val="center"/>
        <w:rPr>
          <w:rFonts w:asciiTheme="minorHAnsi" w:hAnsiTheme="minorHAnsi" w:cstheme="minorHAnsi"/>
          <w:b/>
          <w:sz w:val="22"/>
          <w:szCs w:val="22"/>
        </w:rPr>
      </w:pPr>
    </w:p>
    <w:p w14:paraId="472B3B5F" w14:textId="77777777" w:rsidR="000853C7" w:rsidRPr="00670324" w:rsidRDefault="000853C7" w:rsidP="00670324">
      <w:pPr>
        <w:jc w:val="center"/>
        <w:rPr>
          <w:rFonts w:asciiTheme="minorHAnsi" w:hAnsiTheme="minorHAnsi" w:cstheme="minorHAnsi"/>
          <w:b/>
          <w:sz w:val="22"/>
          <w:szCs w:val="22"/>
        </w:rPr>
      </w:pPr>
      <w:r w:rsidRPr="00670324">
        <w:rPr>
          <w:rFonts w:asciiTheme="minorHAnsi" w:hAnsiTheme="minorHAnsi" w:cstheme="minorHAnsi"/>
          <w:b/>
          <w:sz w:val="22"/>
          <w:szCs w:val="22"/>
        </w:rPr>
        <w:t>I.</w:t>
      </w:r>
    </w:p>
    <w:p w14:paraId="609194A2" w14:textId="4A955A4B" w:rsidR="005239A2" w:rsidRPr="00D345C4" w:rsidRDefault="005239A2" w:rsidP="008937D3">
      <w:pPr>
        <w:widowControl w:val="0"/>
        <w:numPr>
          <w:ilvl w:val="0"/>
          <w:numId w:val="2"/>
        </w:numPr>
        <w:jc w:val="both"/>
        <w:rPr>
          <w:rFonts w:asciiTheme="minorHAnsi" w:hAnsiTheme="minorHAnsi" w:cstheme="minorHAnsi"/>
          <w:sz w:val="22"/>
          <w:szCs w:val="22"/>
        </w:rPr>
      </w:pPr>
      <w:r w:rsidRPr="00D345C4">
        <w:rPr>
          <w:rFonts w:asciiTheme="minorHAnsi" w:hAnsiTheme="minorHAnsi" w:cstheme="minorHAnsi"/>
          <w:sz w:val="22"/>
          <w:szCs w:val="22"/>
        </w:rPr>
        <w:t xml:space="preserve">Prodávající je výlučným vlastníkem nemovitých věcí, </w:t>
      </w:r>
      <w:r w:rsidRPr="00AE7531">
        <w:rPr>
          <w:rFonts w:asciiTheme="minorHAnsi" w:hAnsiTheme="minorHAnsi" w:cstheme="minorHAnsi"/>
          <w:sz w:val="22"/>
          <w:szCs w:val="22"/>
        </w:rPr>
        <w:t xml:space="preserve">které jsou uvedeny v Příloze č. 1 této smlouvy (dále také jen „Předmět prodeje“ nebo „Předmět Aukce“). Prodávající rozhodl o prodeji </w:t>
      </w:r>
      <w:r w:rsidRPr="00820049">
        <w:rPr>
          <w:rFonts w:asciiTheme="minorHAnsi" w:hAnsiTheme="minorHAnsi" w:cstheme="minorHAnsi"/>
          <w:sz w:val="22"/>
          <w:szCs w:val="22"/>
        </w:rPr>
        <w:t>tohoto majetku třetím osobám za podmínek schválených platným usnesením Zastupitelstva Obce Milínov</w:t>
      </w:r>
      <w:r w:rsidR="007371B5" w:rsidRPr="00820049">
        <w:rPr>
          <w:rFonts w:asciiTheme="minorHAnsi" w:hAnsiTheme="minorHAnsi" w:cstheme="minorHAnsi"/>
          <w:sz w:val="22"/>
          <w:szCs w:val="22"/>
        </w:rPr>
        <w:t xml:space="preserve"> č.351/2021</w:t>
      </w:r>
      <w:r w:rsidRPr="00820049">
        <w:rPr>
          <w:rFonts w:asciiTheme="minorHAnsi" w:hAnsiTheme="minorHAnsi" w:cstheme="minorHAnsi"/>
          <w:sz w:val="22"/>
          <w:szCs w:val="22"/>
        </w:rPr>
        <w:t>, přičemž</w:t>
      </w:r>
      <w:r w:rsidRPr="00AE7531">
        <w:rPr>
          <w:rFonts w:asciiTheme="minorHAnsi" w:hAnsiTheme="minorHAnsi" w:cstheme="minorHAnsi"/>
          <w:sz w:val="22"/>
          <w:szCs w:val="22"/>
        </w:rPr>
        <w:t xml:space="preserve"> záměr prodeje majetku formou aukce byl zveřejněn od </w:t>
      </w:r>
      <w:r w:rsidR="00AE7531" w:rsidRPr="00AE7531">
        <w:rPr>
          <w:rFonts w:asciiTheme="minorHAnsi" w:hAnsiTheme="minorHAnsi" w:cstheme="minorHAnsi"/>
          <w:sz w:val="22"/>
          <w:szCs w:val="22"/>
        </w:rPr>
        <w:t>3.9.2021</w:t>
      </w:r>
      <w:r w:rsidRPr="00AE7531">
        <w:rPr>
          <w:rFonts w:asciiTheme="minorHAnsi" w:hAnsiTheme="minorHAnsi" w:cstheme="minorHAnsi"/>
          <w:sz w:val="22"/>
          <w:szCs w:val="22"/>
        </w:rPr>
        <w:t xml:space="preserve"> do </w:t>
      </w:r>
      <w:r w:rsidR="00AE7531" w:rsidRPr="00AE7531">
        <w:rPr>
          <w:rFonts w:asciiTheme="minorHAnsi" w:hAnsiTheme="minorHAnsi" w:cstheme="minorHAnsi"/>
          <w:sz w:val="22"/>
          <w:szCs w:val="22"/>
        </w:rPr>
        <w:t>30.9.2021.</w:t>
      </w:r>
    </w:p>
    <w:p w14:paraId="4C0004FC" w14:textId="77777777" w:rsidR="005239A2" w:rsidRPr="00D345C4" w:rsidRDefault="005239A2" w:rsidP="00670324">
      <w:pPr>
        <w:pStyle w:val="Nadpis1"/>
        <w:tabs>
          <w:tab w:val="left" w:pos="709"/>
        </w:tabs>
        <w:spacing w:line="240" w:lineRule="auto"/>
        <w:ind w:left="357"/>
        <w:rPr>
          <w:rFonts w:asciiTheme="minorHAnsi" w:hAnsiTheme="minorHAnsi" w:cstheme="minorHAnsi"/>
          <w:szCs w:val="22"/>
          <w:u w:val="none"/>
        </w:rPr>
      </w:pPr>
    </w:p>
    <w:p w14:paraId="37CC143C" w14:textId="77777777" w:rsidR="003F1705" w:rsidRPr="00D345C4" w:rsidRDefault="00817B01" w:rsidP="008937D3">
      <w:pPr>
        <w:pStyle w:val="Nadpis1"/>
        <w:numPr>
          <w:ilvl w:val="0"/>
          <w:numId w:val="2"/>
        </w:numPr>
        <w:tabs>
          <w:tab w:val="left" w:pos="709"/>
        </w:tabs>
        <w:spacing w:line="240" w:lineRule="auto"/>
        <w:rPr>
          <w:rFonts w:asciiTheme="minorHAnsi" w:hAnsiTheme="minorHAnsi" w:cstheme="minorHAnsi"/>
          <w:szCs w:val="22"/>
          <w:u w:val="none"/>
        </w:rPr>
      </w:pPr>
      <w:r w:rsidRPr="00D345C4">
        <w:rPr>
          <w:rFonts w:asciiTheme="minorHAnsi" w:hAnsiTheme="minorHAnsi" w:cstheme="minorHAnsi"/>
          <w:szCs w:val="22"/>
          <w:u w:val="none"/>
        </w:rPr>
        <w:t>Provozovatel</w:t>
      </w:r>
      <w:r w:rsidR="000853C7" w:rsidRPr="00D345C4">
        <w:rPr>
          <w:rFonts w:asciiTheme="minorHAnsi" w:hAnsiTheme="minorHAnsi" w:cstheme="minorHAnsi"/>
          <w:szCs w:val="22"/>
          <w:u w:val="none"/>
        </w:rPr>
        <w:t xml:space="preserve"> provozuje na adrese www.verejnedrazby.cz automatizovanou veřejnou internetovou aplikac</w:t>
      </w:r>
      <w:r w:rsidR="00415BDF" w:rsidRPr="00D345C4">
        <w:rPr>
          <w:rFonts w:asciiTheme="minorHAnsi" w:hAnsiTheme="minorHAnsi" w:cstheme="minorHAnsi"/>
          <w:szCs w:val="22"/>
          <w:u w:val="none"/>
        </w:rPr>
        <w:t>i</w:t>
      </w:r>
      <w:r w:rsidR="000853C7" w:rsidRPr="00D345C4">
        <w:rPr>
          <w:rFonts w:asciiTheme="minorHAnsi" w:hAnsiTheme="minorHAnsi" w:cstheme="minorHAnsi"/>
          <w:szCs w:val="22"/>
          <w:u w:val="none"/>
        </w:rPr>
        <w:t xml:space="preserve"> zprostředkování prodeje a nákupu movitých a nemovitých věcí, příp. převodu práv a jiných majetkových hodnot (dále též jen „</w:t>
      </w:r>
      <w:r w:rsidR="00415BDF" w:rsidRPr="00D345C4">
        <w:rPr>
          <w:rFonts w:asciiTheme="minorHAnsi" w:hAnsiTheme="minorHAnsi" w:cstheme="minorHAnsi"/>
          <w:szCs w:val="22"/>
          <w:u w:val="none"/>
        </w:rPr>
        <w:t>S</w:t>
      </w:r>
      <w:r w:rsidR="000853C7" w:rsidRPr="00D345C4">
        <w:rPr>
          <w:rFonts w:asciiTheme="minorHAnsi" w:hAnsiTheme="minorHAnsi" w:cstheme="minorHAnsi"/>
          <w:szCs w:val="22"/>
          <w:u w:val="none"/>
        </w:rPr>
        <w:t>ystém“)</w:t>
      </w:r>
      <w:r w:rsidR="003F1705" w:rsidRPr="00D345C4">
        <w:rPr>
          <w:rFonts w:asciiTheme="minorHAnsi" w:hAnsiTheme="minorHAnsi" w:cstheme="minorHAnsi"/>
          <w:szCs w:val="22"/>
          <w:u w:val="none"/>
        </w:rPr>
        <w:t xml:space="preserve">, přičemž tento prodej probíhá podle platných </w:t>
      </w:r>
      <w:r w:rsidR="003F1705" w:rsidRPr="00D345C4">
        <w:rPr>
          <w:rFonts w:asciiTheme="minorHAnsi" w:hAnsiTheme="minorHAnsi" w:cstheme="minorHAnsi"/>
          <w:bCs/>
          <w:szCs w:val="22"/>
          <w:u w:val="none"/>
        </w:rPr>
        <w:t xml:space="preserve">Obchodních podmínek účasti na elektronické aukci v systému společnosti GAUTE, a.s. provozovaném na adrese </w:t>
      </w:r>
      <w:hyperlink r:id="rId9" w:history="1">
        <w:r w:rsidR="003F1705" w:rsidRPr="00D345C4">
          <w:rPr>
            <w:rStyle w:val="Hypertextovodkaz"/>
            <w:rFonts w:asciiTheme="minorHAnsi" w:hAnsiTheme="minorHAnsi" w:cstheme="minorHAnsi"/>
            <w:bCs/>
            <w:color w:val="auto"/>
            <w:szCs w:val="22"/>
            <w:u w:val="none"/>
          </w:rPr>
          <w:t>www.verejnedrazby.cz</w:t>
        </w:r>
      </w:hyperlink>
      <w:r w:rsidR="003F1705" w:rsidRPr="00D345C4">
        <w:rPr>
          <w:rFonts w:asciiTheme="minorHAnsi" w:hAnsiTheme="minorHAnsi" w:cstheme="minorHAnsi"/>
          <w:bCs/>
          <w:szCs w:val="22"/>
          <w:u w:val="none"/>
        </w:rPr>
        <w:t xml:space="preserve"> (dále jen „Obchodní podmínky“).</w:t>
      </w:r>
      <w:r w:rsidR="003F1705" w:rsidRPr="00D345C4">
        <w:rPr>
          <w:rFonts w:asciiTheme="minorHAnsi" w:hAnsiTheme="minorHAnsi" w:cstheme="minorHAnsi"/>
          <w:szCs w:val="22"/>
          <w:u w:val="none"/>
        </w:rPr>
        <w:t xml:space="preserve"> Jsou-li </w:t>
      </w:r>
      <w:r w:rsidR="003F1705" w:rsidRPr="00D345C4">
        <w:rPr>
          <w:rFonts w:asciiTheme="minorHAnsi" w:hAnsiTheme="minorHAnsi" w:cstheme="minorHAnsi"/>
          <w:szCs w:val="22"/>
          <w:u w:val="none"/>
        </w:rPr>
        <w:lastRenderedPageBreak/>
        <w:t xml:space="preserve">v této </w:t>
      </w:r>
      <w:r w:rsidR="00415BDF" w:rsidRPr="00D345C4">
        <w:rPr>
          <w:rFonts w:asciiTheme="minorHAnsi" w:hAnsiTheme="minorHAnsi" w:cstheme="minorHAnsi"/>
          <w:szCs w:val="22"/>
          <w:u w:val="none"/>
        </w:rPr>
        <w:t>s</w:t>
      </w:r>
      <w:r w:rsidR="003F1705" w:rsidRPr="00D345C4">
        <w:rPr>
          <w:rFonts w:asciiTheme="minorHAnsi" w:hAnsiTheme="minorHAnsi" w:cstheme="minorHAnsi"/>
          <w:szCs w:val="22"/>
          <w:u w:val="none"/>
        </w:rPr>
        <w:t xml:space="preserve">mlouvě užívány jakékoli pojmy, které zde nejsou blíže vysvětleny, nebo je odkazováno na jakékoli povinnosti, které nejsou blíže vysvětleny, platí pro výklad pojmů a bližší popis či výklad obsahu závazků Obchodní podmínky. Obchodní podmínky jsou Přílohou č. </w:t>
      </w:r>
      <w:r w:rsidR="00B23919" w:rsidRPr="00D345C4">
        <w:rPr>
          <w:rFonts w:asciiTheme="minorHAnsi" w:hAnsiTheme="minorHAnsi" w:cstheme="minorHAnsi"/>
          <w:szCs w:val="22"/>
          <w:u w:val="none"/>
        </w:rPr>
        <w:t>2</w:t>
      </w:r>
      <w:r w:rsidR="003F1705" w:rsidRPr="00D345C4">
        <w:rPr>
          <w:rFonts w:asciiTheme="minorHAnsi" w:hAnsiTheme="minorHAnsi" w:cstheme="minorHAnsi"/>
          <w:szCs w:val="22"/>
          <w:u w:val="none"/>
        </w:rPr>
        <w:t xml:space="preserve"> této smlouvy.</w:t>
      </w:r>
    </w:p>
    <w:p w14:paraId="2B310FB9" w14:textId="77777777" w:rsidR="00001D72" w:rsidRPr="00D345C4" w:rsidRDefault="00001D72" w:rsidP="00670324">
      <w:pPr>
        <w:widowControl w:val="0"/>
        <w:ind w:left="357"/>
        <w:jc w:val="both"/>
        <w:rPr>
          <w:rFonts w:asciiTheme="minorHAnsi" w:hAnsiTheme="minorHAnsi" w:cstheme="minorHAnsi"/>
          <w:sz w:val="22"/>
          <w:szCs w:val="22"/>
        </w:rPr>
      </w:pPr>
    </w:p>
    <w:p w14:paraId="14350274" w14:textId="77777777" w:rsidR="003F1705" w:rsidRPr="00D345C4" w:rsidRDefault="003F1705" w:rsidP="008937D3">
      <w:pPr>
        <w:widowControl w:val="0"/>
        <w:numPr>
          <w:ilvl w:val="0"/>
          <w:numId w:val="2"/>
        </w:numPr>
        <w:jc w:val="both"/>
        <w:rPr>
          <w:rFonts w:asciiTheme="minorHAnsi" w:hAnsiTheme="minorHAnsi" w:cstheme="minorHAnsi"/>
          <w:sz w:val="22"/>
          <w:szCs w:val="22"/>
        </w:rPr>
      </w:pPr>
      <w:r w:rsidRPr="00D345C4">
        <w:rPr>
          <w:rFonts w:asciiTheme="minorHAnsi" w:hAnsiTheme="minorHAnsi" w:cstheme="minorHAnsi"/>
          <w:sz w:val="22"/>
          <w:szCs w:val="22"/>
        </w:rPr>
        <w:t>Zájemce potvrzuje, že se s</w:t>
      </w:r>
      <w:r w:rsidRPr="00D345C4">
        <w:rPr>
          <w:rFonts w:asciiTheme="minorHAnsi" w:hAnsiTheme="minorHAnsi" w:cstheme="minorHAnsi"/>
          <w:bCs/>
          <w:sz w:val="22"/>
          <w:szCs w:val="22"/>
        </w:rPr>
        <w:t xml:space="preserve"> Obchodními podmínkami</w:t>
      </w:r>
      <w:r w:rsidRPr="00D345C4">
        <w:rPr>
          <w:rFonts w:asciiTheme="minorHAnsi" w:hAnsiTheme="minorHAnsi" w:cstheme="minorHAnsi"/>
          <w:sz w:val="22"/>
          <w:szCs w:val="22"/>
        </w:rPr>
        <w:t xml:space="preserve"> zcela seznámil a bere je na vědomí a zavazuje se jimi řídit.</w:t>
      </w:r>
    </w:p>
    <w:p w14:paraId="50ABD23D" w14:textId="77777777" w:rsidR="00AE6159" w:rsidRPr="00D345C4" w:rsidRDefault="00AE6159" w:rsidP="00670324">
      <w:pPr>
        <w:pStyle w:val="Odstavecseseznamem"/>
        <w:rPr>
          <w:rFonts w:asciiTheme="minorHAnsi" w:hAnsiTheme="minorHAnsi" w:cstheme="minorHAnsi"/>
          <w:sz w:val="22"/>
          <w:szCs w:val="22"/>
        </w:rPr>
      </w:pPr>
    </w:p>
    <w:p w14:paraId="6AAD4D8B" w14:textId="75179F70" w:rsidR="0001075B" w:rsidRPr="00D345C4" w:rsidRDefault="00817B01" w:rsidP="008937D3">
      <w:pPr>
        <w:pStyle w:val="Nadpis1"/>
        <w:numPr>
          <w:ilvl w:val="0"/>
          <w:numId w:val="2"/>
        </w:numPr>
        <w:tabs>
          <w:tab w:val="left" w:pos="709"/>
        </w:tabs>
        <w:spacing w:line="240" w:lineRule="auto"/>
        <w:rPr>
          <w:rFonts w:asciiTheme="minorHAnsi" w:hAnsiTheme="minorHAnsi" w:cstheme="minorHAnsi"/>
          <w:szCs w:val="22"/>
          <w:u w:val="none"/>
        </w:rPr>
      </w:pPr>
      <w:r w:rsidRPr="00D345C4">
        <w:rPr>
          <w:rFonts w:asciiTheme="minorHAnsi" w:hAnsiTheme="minorHAnsi" w:cstheme="minorHAnsi"/>
          <w:szCs w:val="22"/>
          <w:u w:val="none"/>
        </w:rPr>
        <w:t>Provozovatel</w:t>
      </w:r>
      <w:r w:rsidR="000853C7" w:rsidRPr="00D345C4">
        <w:rPr>
          <w:rFonts w:asciiTheme="minorHAnsi" w:hAnsiTheme="minorHAnsi" w:cstheme="minorHAnsi"/>
          <w:szCs w:val="22"/>
          <w:u w:val="none"/>
        </w:rPr>
        <w:t xml:space="preserve"> zprostředkovává pro </w:t>
      </w:r>
      <w:r w:rsidR="00415BDF" w:rsidRPr="00D345C4">
        <w:rPr>
          <w:rFonts w:asciiTheme="minorHAnsi" w:hAnsiTheme="minorHAnsi" w:cstheme="minorHAnsi"/>
          <w:szCs w:val="22"/>
          <w:u w:val="none"/>
        </w:rPr>
        <w:t>P</w:t>
      </w:r>
      <w:r w:rsidR="000853C7" w:rsidRPr="00D345C4">
        <w:rPr>
          <w:rFonts w:asciiTheme="minorHAnsi" w:hAnsiTheme="minorHAnsi" w:cstheme="minorHAnsi"/>
          <w:szCs w:val="22"/>
          <w:u w:val="none"/>
        </w:rPr>
        <w:t>rodávajícího</w:t>
      </w:r>
      <w:r w:rsidR="003B6092" w:rsidRPr="00D345C4">
        <w:rPr>
          <w:rFonts w:asciiTheme="minorHAnsi" w:hAnsiTheme="minorHAnsi" w:cstheme="minorHAnsi"/>
          <w:szCs w:val="22"/>
          <w:u w:val="none"/>
        </w:rPr>
        <w:t xml:space="preserve"> </w:t>
      </w:r>
      <w:r w:rsidR="008A2532" w:rsidRPr="00D345C4">
        <w:rPr>
          <w:rFonts w:asciiTheme="minorHAnsi" w:hAnsiTheme="minorHAnsi" w:cstheme="minorHAnsi"/>
          <w:szCs w:val="22"/>
          <w:u w:val="none"/>
        </w:rPr>
        <w:t xml:space="preserve">na uvedeném portále www.verejnedrazby.cz prodej </w:t>
      </w:r>
      <w:r w:rsidR="00AE6159" w:rsidRPr="00D345C4">
        <w:rPr>
          <w:rFonts w:asciiTheme="minorHAnsi" w:hAnsiTheme="minorHAnsi" w:cstheme="minorHAnsi"/>
          <w:szCs w:val="22"/>
          <w:u w:val="none"/>
        </w:rPr>
        <w:t>P</w:t>
      </w:r>
      <w:r w:rsidR="003B6092" w:rsidRPr="00D345C4">
        <w:rPr>
          <w:rFonts w:asciiTheme="minorHAnsi" w:hAnsiTheme="minorHAnsi" w:cstheme="minorHAnsi"/>
          <w:szCs w:val="22"/>
          <w:u w:val="none"/>
        </w:rPr>
        <w:t>ředmětu aukce</w:t>
      </w:r>
      <w:r w:rsidR="008A2532" w:rsidRPr="00D345C4">
        <w:rPr>
          <w:rFonts w:asciiTheme="minorHAnsi" w:hAnsiTheme="minorHAnsi" w:cstheme="minorHAnsi"/>
          <w:szCs w:val="22"/>
          <w:u w:val="none"/>
        </w:rPr>
        <w:t xml:space="preserve">, jak je </w:t>
      </w:r>
      <w:r w:rsidR="008A2532" w:rsidRPr="002F36C9">
        <w:rPr>
          <w:rFonts w:asciiTheme="minorHAnsi" w:hAnsiTheme="minorHAnsi" w:cstheme="minorHAnsi"/>
          <w:szCs w:val="22"/>
          <w:u w:val="none"/>
        </w:rPr>
        <w:t xml:space="preserve">tento blíže popsán na adrese www.verejnedrazby.cz pod položkou aukce a evidenčním číslem: </w:t>
      </w:r>
      <w:r w:rsidR="00AE7531" w:rsidRPr="002F36C9">
        <w:rPr>
          <w:rFonts w:asciiTheme="minorHAnsi" w:hAnsiTheme="minorHAnsi" w:cstheme="minorHAnsi"/>
          <w:szCs w:val="22"/>
          <w:u w:val="none"/>
        </w:rPr>
        <w:t>A6341</w:t>
      </w:r>
      <w:r w:rsidR="00820049" w:rsidRPr="002F36C9">
        <w:rPr>
          <w:rFonts w:asciiTheme="minorHAnsi" w:hAnsiTheme="minorHAnsi" w:cstheme="minorHAnsi"/>
          <w:szCs w:val="22"/>
          <w:u w:val="none"/>
        </w:rPr>
        <w:t>, A6342, A6343, A6344, A6345</w:t>
      </w:r>
      <w:r w:rsidR="008A2532" w:rsidRPr="002F36C9">
        <w:rPr>
          <w:rFonts w:asciiTheme="minorHAnsi" w:hAnsiTheme="minorHAnsi" w:cstheme="minorHAnsi"/>
          <w:szCs w:val="22"/>
          <w:u w:val="none"/>
        </w:rPr>
        <w:t xml:space="preserve"> </w:t>
      </w:r>
      <w:r w:rsidR="00820049" w:rsidRPr="002F36C9">
        <w:rPr>
          <w:rFonts w:asciiTheme="minorHAnsi" w:hAnsiTheme="minorHAnsi" w:cstheme="minorHAnsi"/>
          <w:szCs w:val="22"/>
          <w:u w:val="none"/>
        </w:rPr>
        <w:t>(dále jen</w:t>
      </w:r>
      <w:r w:rsidR="00820049" w:rsidRPr="00D345C4">
        <w:rPr>
          <w:rFonts w:asciiTheme="minorHAnsi" w:hAnsiTheme="minorHAnsi" w:cstheme="minorHAnsi"/>
          <w:szCs w:val="22"/>
          <w:u w:val="none"/>
        </w:rPr>
        <w:t xml:space="preserve"> „Aukce“)</w:t>
      </w:r>
      <w:r w:rsidR="00820049">
        <w:rPr>
          <w:rFonts w:asciiTheme="minorHAnsi" w:hAnsiTheme="minorHAnsi" w:cstheme="minorHAnsi"/>
          <w:szCs w:val="22"/>
          <w:u w:val="none"/>
        </w:rPr>
        <w:t xml:space="preserve"> </w:t>
      </w:r>
      <w:r w:rsidR="003F1906" w:rsidRPr="00D345C4">
        <w:rPr>
          <w:rFonts w:asciiTheme="minorHAnsi" w:hAnsiTheme="minorHAnsi" w:cstheme="minorHAnsi"/>
          <w:szCs w:val="22"/>
          <w:u w:val="none"/>
        </w:rPr>
        <w:t xml:space="preserve">prostřednictvím výše uvedené internetové aplikace </w:t>
      </w:r>
      <w:r w:rsidR="003F1906" w:rsidRPr="008B5F88">
        <w:rPr>
          <w:rFonts w:asciiTheme="minorHAnsi" w:hAnsiTheme="minorHAnsi" w:cstheme="minorHAnsi"/>
          <w:szCs w:val="22"/>
          <w:u w:val="none"/>
        </w:rPr>
        <w:t xml:space="preserve">provozované na adrese </w:t>
      </w:r>
      <w:hyperlink r:id="rId10" w:history="1">
        <w:r w:rsidR="00AE6159" w:rsidRPr="008B5F88">
          <w:rPr>
            <w:rStyle w:val="Hypertextovodkaz"/>
            <w:rFonts w:asciiTheme="minorHAnsi" w:hAnsiTheme="minorHAnsi" w:cstheme="minorHAnsi"/>
            <w:szCs w:val="22"/>
            <w:u w:val="none"/>
          </w:rPr>
          <w:t>www.verejnedrazby.cz</w:t>
        </w:r>
      </w:hyperlink>
      <w:r w:rsidR="00AE6159" w:rsidRPr="008B5F88">
        <w:rPr>
          <w:rFonts w:asciiTheme="minorHAnsi" w:hAnsiTheme="minorHAnsi" w:cstheme="minorHAnsi"/>
          <w:szCs w:val="22"/>
          <w:u w:val="none"/>
        </w:rPr>
        <w:t xml:space="preserve">; </w:t>
      </w:r>
      <w:r w:rsidR="008A2532" w:rsidRPr="008B5F88">
        <w:rPr>
          <w:rFonts w:asciiTheme="minorHAnsi" w:hAnsiTheme="minorHAnsi" w:cstheme="minorHAnsi"/>
          <w:szCs w:val="22"/>
          <w:u w:val="none"/>
        </w:rPr>
        <w:t>a</w:t>
      </w:r>
      <w:r w:rsidR="00A311FD" w:rsidRPr="008B5F88">
        <w:rPr>
          <w:rFonts w:asciiTheme="minorHAnsi" w:hAnsiTheme="minorHAnsi" w:cstheme="minorHAnsi"/>
          <w:szCs w:val="22"/>
          <w:u w:val="none"/>
        </w:rPr>
        <w:t>ukc</w:t>
      </w:r>
      <w:r w:rsidR="00AE6159" w:rsidRPr="008B5F88">
        <w:rPr>
          <w:rFonts w:asciiTheme="minorHAnsi" w:hAnsiTheme="minorHAnsi" w:cstheme="minorHAnsi"/>
          <w:szCs w:val="22"/>
          <w:u w:val="none"/>
        </w:rPr>
        <w:t>e</w:t>
      </w:r>
      <w:r w:rsidR="00A311FD" w:rsidRPr="008B5F88">
        <w:rPr>
          <w:rFonts w:asciiTheme="minorHAnsi" w:hAnsiTheme="minorHAnsi" w:cstheme="minorHAnsi"/>
          <w:szCs w:val="22"/>
          <w:u w:val="none"/>
        </w:rPr>
        <w:t xml:space="preserve"> </w:t>
      </w:r>
      <w:r w:rsidR="00AE6159" w:rsidRPr="008B5F88">
        <w:rPr>
          <w:rFonts w:asciiTheme="minorHAnsi" w:hAnsiTheme="minorHAnsi" w:cstheme="minorHAnsi"/>
          <w:szCs w:val="22"/>
          <w:u w:val="none"/>
        </w:rPr>
        <w:t xml:space="preserve">je </w:t>
      </w:r>
      <w:r w:rsidR="00A311FD" w:rsidRPr="008B5F88">
        <w:rPr>
          <w:rFonts w:asciiTheme="minorHAnsi" w:hAnsiTheme="minorHAnsi" w:cstheme="minorHAnsi"/>
          <w:szCs w:val="22"/>
          <w:u w:val="none"/>
        </w:rPr>
        <w:t>kon</w:t>
      </w:r>
      <w:r w:rsidR="00AE6159" w:rsidRPr="008B5F88">
        <w:rPr>
          <w:rFonts w:asciiTheme="minorHAnsi" w:hAnsiTheme="minorHAnsi" w:cstheme="minorHAnsi"/>
          <w:szCs w:val="22"/>
          <w:u w:val="none"/>
        </w:rPr>
        <w:t>ána</w:t>
      </w:r>
      <w:r w:rsidR="00A311FD" w:rsidRPr="008B5F88">
        <w:rPr>
          <w:rFonts w:asciiTheme="minorHAnsi" w:hAnsiTheme="minorHAnsi" w:cstheme="minorHAnsi"/>
          <w:szCs w:val="22"/>
          <w:u w:val="none"/>
        </w:rPr>
        <w:t xml:space="preserve"> formou </w:t>
      </w:r>
      <w:r w:rsidR="00AA051F" w:rsidRPr="008B5F88">
        <w:rPr>
          <w:rFonts w:asciiTheme="minorHAnsi" w:hAnsiTheme="minorHAnsi" w:cstheme="minorHAnsi"/>
          <w:szCs w:val="22"/>
          <w:u w:val="none"/>
        </w:rPr>
        <w:t>tzv. anglické</w:t>
      </w:r>
      <w:r w:rsidR="00EA0FFA" w:rsidRPr="008B5F88">
        <w:rPr>
          <w:rFonts w:asciiTheme="minorHAnsi" w:hAnsiTheme="minorHAnsi" w:cstheme="minorHAnsi"/>
          <w:szCs w:val="22"/>
          <w:u w:val="none"/>
        </w:rPr>
        <w:t xml:space="preserve"> aukc</w:t>
      </w:r>
      <w:r w:rsidR="00AA051F" w:rsidRPr="008B5F88">
        <w:rPr>
          <w:rFonts w:asciiTheme="minorHAnsi" w:hAnsiTheme="minorHAnsi" w:cstheme="minorHAnsi"/>
          <w:szCs w:val="22"/>
          <w:u w:val="none"/>
        </w:rPr>
        <w:t>e, kdy</w:t>
      </w:r>
      <w:r w:rsidR="00AA051F" w:rsidRPr="00D345C4">
        <w:rPr>
          <w:rFonts w:asciiTheme="minorHAnsi" w:hAnsiTheme="minorHAnsi" w:cstheme="minorHAnsi"/>
          <w:szCs w:val="22"/>
          <w:u w:val="none"/>
        </w:rPr>
        <w:t xml:space="preserve"> </w:t>
      </w:r>
      <w:r w:rsidR="003F1705" w:rsidRPr="00D345C4">
        <w:rPr>
          <w:rFonts w:asciiTheme="minorHAnsi" w:hAnsiTheme="minorHAnsi" w:cstheme="minorHAnsi"/>
          <w:szCs w:val="22"/>
          <w:u w:val="none"/>
        </w:rPr>
        <w:t xml:space="preserve">konečným </w:t>
      </w:r>
      <w:r w:rsidR="00AA051F" w:rsidRPr="00D345C4">
        <w:rPr>
          <w:rFonts w:asciiTheme="minorHAnsi" w:hAnsiTheme="minorHAnsi" w:cstheme="minorHAnsi"/>
          <w:szCs w:val="22"/>
          <w:u w:val="none"/>
        </w:rPr>
        <w:t xml:space="preserve">vítězem </w:t>
      </w:r>
      <w:r w:rsidR="008A2532" w:rsidRPr="00D345C4">
        <w:rPr>
          <w:rFonts w:asciiTheme="minorHAnsi" w:hAnsiTheme="minorHAnsi" w:cstheme="minorHAnsi"/>
          <w:szCs w:val="22"/>
          <w:u w:val="none"/>
        </w:rPr>
        <w:t>a</w:t>
      </w:r>
      <w:r w:rsidRPr="00D345C4">
        <w:rPr>
          <w:rFonts w:asciiTheme="minorHAnsi" w:hAnsiTheme="minorHAnsi" w:cstheme="minorHAnsi"/>
          <w:szCs w:val="22"/>
          <w:u w:val="none"/>
        </w:rPr>
        <w:t>ukce</w:t>
      </w:r>
      <w:r w:rsidR="00AA051F" w:rsidRPr="00D345C4">
        <w:rPr>
          <w:rFonts w:asciiTheme="minorHAnsi" w:hAnsiTheme="minorHAnsi" w:cstheme="minorHAnsi"/>
          <w:szCs w:val="22"/>
          <w:u w:val="none"/>
        </w:rPr>
        <w:t xml:space="preserve"> se stane ten účastník </w:t>
      </w:r>
      <w:r w:rsidR="008A2532" w:rsidRPr="00D345C4">
        <w:rPr>
          <w:rFonts w:asciiTheme="minorHAnsi" w:hAnsiTheme="minorHAnsi" w:cstheme="minorHAnsi"/>
          <w:szCs w:val="22"/>
          <w:u w:val="none"/>
        </w:rPr>
        <w:t>a</w:t>
      </w:r>
      <w:r w:rsidRPr="00D345C4">
        <w:rPr>
          <w:rFonts w:asciiTheme="minorHAnsi" w:hAnsiTheme="minorHAnsi" w:cstheme="minorHAnsi"/>
          <w:szCs w:val="22"/>
          <w:u w:val="none"/>
        </w:rPr>
        <w:t>ukce</w:t>
      </w:r>
      <w:r w:rsidR="00AA051F" w:rsidRPr="00D345C4">
        <w:rPr>
          <w:rFonts w:asciiTheme="minorHAnsi" w:hAnsiTheme="minorHAnsi" w:cstheme="minorHAnsi"/>
          <w:szCs w:val="22"/>
          <w:u w:val="none"/>
        </w:rPr>
        <w:t>, který nabídne v </w:t>
      </w:r>
      <w:r w:rsidRPr="00D345C4">
        <w:rPr>
          <w:rFonts w:asciiTheme="minorHAnsi" w:hAnsiTheme="minorHAnsi" w:cstheme="minorHAnsi"/>
          <w:szCs w:val="22"/>
          <w:u w:val="none"/>
        </w:rPr>
        <w:t>Provozovatel</w:t>
      </w:r>
      <w:r w:rsidR="00AA051F" w:rsidRPr="00D345C4">
        <w:rPr>
          <w:rFonts w:asciiTheme="minorHAnsi" w:hAnsiTheme="minorHAnsi" w:cstheme="minorHAnsi"/>
          <w:szCs w:val="22"/>
          <w:u w:val="none"/>
        </w:rPr>
        <w:t>e</w:t>
      </w:r>
      <w:r w:rsidR="003F1906" w:rsidRPr="00D345C4">
        <w:rPr>
          <w:rFonts w:asciiTheme="minorHAnsi" w:hAnsiTheme="minorHAnsi" w:cstheme="minorHAnsi"/>
          <w:szCs w:val="22"/>
          <w:u w:val="none"/>
        </w:rPr>
        <w:t>m</w:t>
      </w:r>
      <w:r w:rsidR="00AA051F" w:rsidRPr="00D345C4">
        <w:rPr>
          <w:rFonts w:asciiTheme="minorHAnsi" w:hAnsiTheme="minorHAnsi" w:cstheme="minorHAnsi"/>
          <w:szCs w:val="22"/>
          <w:u w:val="none"/>
        </w:rPr>
        <w:t xml:space="preserve"> určeném časovém období kupní cenu</w:t>
      </w:r>
      <w:r w:rsidR="00B23919" w:rsidRPr="00D345C4">
        <w:rPr>
          <w:rFonts w:asciiTheme="minorHAnsi" w:hAnsiTheme="minorHAnsi" w:cstheme="minorHAnsi"/>
          <w:szCs w:val="22"/>
          <w:u w:val="none"/>
        </w:rPr>
        <w:t xml:space="preserve"> (event. splnění jiných podmínek) nejvýhodnější pro Prodávajícího</w:t>
      </w:r>
      <w:r w:rsidR="008A2532" w:rsidRPr="00D345C4">
        <w:rPr>
          <w:rFonts w:asciiTheme="minorHAnsi" w:hAnsiTheme="minorHAnsi" w:cstheme="minorHAnsi"/>
          <w:szCs w:val="22"/>
          <w:u w:val="none"/>
        </w:rPr>
        <w:t xml:space="preserve"> (dále jen „Aukce“)</w:t>
      </w:r>
      <w:r w:rsidR="00B23919" w:rsidRPr="00D345C4">
        <w:rPr>
          <w:rFonts w:asciiTheme="minorHAnsi" w:hAnsiTheme="minorHAnsi" w:cstheme="minorHAnsi"/>
          <w:szCs w:val="22"/>
          <w:u w:val="none"/>
        </w:rPr>
        <w:t>.</w:t>
      </w:r>
      <w:r w:rsidR="00AA051F" w:rsidRPr="00D345C4">
        <w:rPr>
          <w:rFonts w:asciiTheme="minorHAnsi" w:hAnsiTheme="minorHAnsi" w:cstheme="minorHAnsi"/>
          <w:szCs w:val="22"/>
          <w:u w:val="none"/>
        </w:rPr>
        <w:t xml:space="preserve"> </w:t>
      </w:r>
      <w:r w:rsidR="00A311FD" w:rsidRPr="00D345C4">
        <w:rPr>
          <w:rFonts w:asciiTheme="minorHAnsi" w:hAnsiTheme="minorHAnsi" w:cstheme="minorHAnsi"/>
          <w:szCs w:val="22"/>
          <w:u w:val="none"/>
        </w:rPr>
        <w:t xml:space="preserve">Vítěz </w:t>
      </w:r>
      <w:r w:rsidRPr="00D345C4">
        <w:rPr>
          <w:rFonts w:asciiTheme="minorHAnsi" w:hAnsiTheme="minorHAnsi" w:cstheme="minorHAnsi"/>
          <w:szCs w:val="22"/>
          <w:u w:val="none"/>
        </w:rPr>
        <w:t>Aukce</w:t>
      </w:r>
      <w:r w:rsidR="00A311FD" w:rsidRPr="00D345C4">
        <w:rPr>
          <w:rFonts w:asciiTheme="minorHAnsi" w:hAnsiTheme="minorHAnsi" w:cstheme="minorHAnsi"/>
          <w:szCs w:val="22"/>
          <w:u w:val="none"/>
        </w:rPr>
        <w:t xml:space="preserve"> má právo a povinnost uzavřít jako kupující s </w:t>
      </w:r>
      <w:r w:rsidR="00415BDF" w:rsidRPr="00D345C4">
        <w:rPr>
          <w:rFonts w:asciiTheme="minorHAnsi" w:hAnsiTheme="minorHAnsi" w:cstheme="minorHAnsi"/>
          <w:szCs w:val="22"/>
          <w:u w:val="none"/>
        </w:rPr>
        <w:t>P</w:t>
      </w:r>
      <w:r w:rsidR="00A311FD" w:rsidRPr="00D345C4">
        <w:rPr>
          <w:rFonts w:asciiTheme="minorHAnsi" w:hAnsiTheme="minorHAnsi" w:cstheme="minorHAnsi"/>
          <w:szCs w:val="22"/>
          <w:u w:val="none"/>
        </w:rPr>
        <w:t>rodávajícím kupní smlouvu ve smyslu čl. X. odst.</w:t>
      </w:r>
      <w:r w:rsidR="00932A6B" w:rsidRPr="00D345C4">
        <w:rPr>
          <w:rFonts w:asciiTheme="minorHAnsi" w:hAnsiTheme="minorHAnsi" w:cstheme="minorHAnsi"/>
          <w:szCs w:val="22"/>
          <w:u w:val="none"/>
        </w:rPr>
        <w:t xml:space="preserve"> </w:t>
      </w:r>
      <w:r w:rsidR="00A311FD" w:rsidRPr="00D345C4">
        <w:rPr>
          <w:rFonts w:asciiTheme="minorHAnsi" w:hAnsiTheme="minorHAnsi" w:cstheme="minorHAnsi"/>
          <w:szCs w:val="22"/>
          <w:u w:val="none"/>
        </w:rPr>
        <w:t xml:space="preserve">1 a násl. </w:t>
      </w:r>
      <w:r w:rsidR="0001075B" w:rsidRPr="00D345C4">
        <w:rPr>
          <w:rFonts w:asciiTheme="minorHAnsi" w:hAnsiTheme="minorHAnsi" w:cstheme="minorHAnsi"/>
          <w:bCs/>
          <w:szCs w:val="22"/>
          <w:u w:val="none"/>
        </w:rPr>
        <w:t>Obchodních podmínek</w:t>
      </w:r>
      <w:r w:rsidR="008A2532" w:rsidRPr="00D345C4">
        <w:rPr>
          <w:rFonts w:asciiTheme="minorHAnsi" w:hAnsiTheme="minorHAnsi" w:cstheme="minorHAnsi"/>
          <w:bCs/>
          <w:szCs w:val="22"/>
          <w:u w:val="none"/>
        </w:rPr>
        <w:t xml:space="preserve"> (dále taková kupní smlouva jen jako „Kupní smlouva“)</w:t>
      </w:r>
      <w:r w:rsidR="0001075B" w:rsidRPr="00D345C4">
        <w:rPr>
          <w:rFonts w:asciiTheme="minorHAnsi" w:hAnsiTheme="minorHAnsi" w:cstheme="minorHAnsi"/>
          <w:bCs/>
          <w:szCs w:val="22"/>
          <w:u w:val="none"/>
        </w:rPr>
        <w:t>,</w:t>
      </w:r>
      <w:r w:rsidR="00AA051F" w:rsidRPr="00D345C4">
        <w:rPr>
          <w:rFonts w:asciiTheme="minorHAnsi" w:hAnsiTheme="minorHAnsi" w:cstheme="minorHAnsi"/>
          <w:szCs w:val="22"/>
          <w:u w:val="none"/>
        </w:rPr>
        <w:t xml:space="preserve"> </w:t>
      </w:r>
      <w:r w:rsidR="003B6092" w:rsidRPr="00D345C4">
        <w:rPr>
          <w:rFonts w:asciiTheme="minorHAnsi" w:hAnsiTheme="minorHAnsi" w:cstheme="minorHAnsi"/>
          <w:szCs w:val="22"/>
          <w:u w:val="none"/>
        </w:rPr>
        <w:t>přičemž</w:t>
      </w:r>
      <w:r w:rsidR="00AA051F" w:rsidRPr="00D345C4">
        <w:rPr>
          <w:rFonts w:asciiTheme="minorHAnsi" w:hAnsiTheme="minorHAnsi" w:cstheme="minorHAnsi"/>
          <w:szCs w:val="22"/>
          <w:u w:val="none"/>
        </w:rPr>
        <w:t xml:space="preserve"> předmětem </w:t>
      </w:r>
      <w:r w:rsidR="008A2532" w:rsidRPr="00D345C4">
        <w:rPr>
          <w:rFonts w:asciiTheme="minorHAnsi" w:hAnsiTheme="minorHAnsi" w:cstheme="minorHAnsi"/>
          <w:szCs w:val="22"/>
          <w:u w:val="none"/>
        </w:rPr>
        <w:t>K</w:t>
      </w:r>
      <w:r w:rsidR="00AA051F" w:rsidRPr="00D345C4">
        <w:rPr>
          <w:rFonts w:asciiTheme="minorHAnsi" w:hAnsiTheme="minorHAnsi" w:cstheme="minorHAnsi"/>
          <w:szCs w:val="22"/>
          <w:u w:val="none"/>
        </w:rPr>
        <w:t xml:space="preserve">upní smlouvy </w:t>
      </w:r>
      <w:r w:rsidR="003F1906" w:rsidRPr="00D345C4">
        <w:rPr>
          <w:rFonts w:asciiTheme="minorHAnsi" w:hAnsiTheme="minorHAnsi" w:cstheme="minorHAnsi"/>
          <w:szCs w:val="22"/>
          <w:u w:val="none"/>
        </w:rPr>
        <w:t xml:space="preserve">bude </w:t>
      </w:r>
      <w:r w:rsidR="00AA051F" w:rsidRPr="00D345C4">
        <w:rPr>
          <w:rFonts w:asciiTheme="minorHAnsi" w:hAnsiTheme="minorHAnsi" w:cstheme="minorHAnsi"/>
          <w:szCs w:val="22"/>
          <w:u w:val="none"/>
        </w:rPr>
        <w:t xml:space="preserve">úplatný převod vlastnictví </w:t>
      </w:r>
      <w:r w:rsidR="008A2532" w:rsidRPr="00D345C4">
        <w:rPr>
          <w:rFonts w:asciiTheme="minorHAnsi" w:hAnsiTheme="minorHAnsi" w:cstheme="minorHAnsi"/>
          <w:szCs w:val="22"/>
          <w:u w:val="none"/>
        </w:rPr>
        <w:t>P</w:t>
      </w:r>
      <w:r w:rsidR="00AA051F" w:rsidRPr="00D345C4">
        <w:rPr>
          <w:rFonts w:asciiTheme="minorHAnsi" w:hAnsiTheme="minorHAnsi" w:cstheme="minorHAnsi"/>
          <w:szCs w:val="22"/>
          <w:u w:val="none"/>
        </w:rPr>
        <w:t xml:space="preserve">ředmětu </w:t>
      </w:r>
      <w:r w:rsidR="008A2532" w:rsidRPr="00D345C4">
        <w:rPr>
          <w:rFonts w:asciiTheme="minorHAnsi" w:hAnsiTheme="minorHAnsi" w:cstheme="minorHAnsi"/>
          <w:szCs w:val="22"/>
          <w:u w:val="none"/>
        </w:rPr>
        <w:t>a</w:t>
      </w:r>
      <w:r w:rsidRPr="00D345C4">
        <w:rPr>
          <w:rFonts w:asciiTheme="minorHAnsi" w:hAnsiTheme="minorHAnsi" w:cstheme="minorHAnsi"/>
          <w:szCs w:val="22"/>
          <w:u w:val="none"/>
        </w:rPr>
        <w:t>ukce</w:t>
      </w:r>
      <w:r w:rsidR="003B6092" w:rsidRPr="00D345C4">
        <w:rPr>
          <w:rFonts w:asciiTheme="minorHAnsi" w:hAnsiTheme="minorHAnsi" w:cstheme="minorHAnsi"/>
          <w:szCs w:val="22"/>
          <w:u w:val="none"/>
        </w:rPr>
        <w:t xml:space="preserve"> </w:t>
      </w:r>
      <w:r w:rsidR="0001075B" w:rsidRPr="00D345C4">
        <w:rPr>
          <w:rFonts w:asciiTheme="minorHAnsi" w:hAnsiTheme="minorHAnsi" w:cstheme="minorHAnsi"/>
          <w:szCs w:val="22"/>
          <w:u w:val="none"/>
        </w:rPr>
        <w:t>na kupujícího.</w:t>
      </w:r>
    </w:p>
    <w:p w14:paraId="1584B01B" w14:textId="77777777" w:rsidR="000853C7" w:rsidRPr="00D345C4" w:rsidRDefault="000853C7" w:rsidP="00670324">
      <w:pPr>
        <w:pStyle w:val="Zkladntext"/>
        <w:spacing w:line="240" w:lineRule="auto"/>
        <w:ind w:firstLine="720"/>
        <w:rPr>
          <w:rFonts w:asciiTheme="minorHAnsi" w:hAnsiTheme="minorHAnsi" w:cstheme="minorHAnsi"/>
          <w:color w:val="auto"/>
          <w:sz w:val="22"/>
          <w:szCs w:val="22"/>
        </w:rPr>
      </w:pPr>
    </w:p>
    <w:p w14:paraId="1E64B0C9" w14:textId="77777777" w:rsidR="00C5198D" w:rsidRPr="00670324" w:rsidRDefault="00C5198D" w:rsidP="00670324">
      <w:pPr>
        <w:jc w:val="both"/>
        <w:rPr>
          <w:rFonts w:asciiTheme="minorHAnsi" w:hAnsiTheme="minorHAnsi" w:cstheme="minorHAnsi"/>
          <w:sz w:val="22"/>
          <w:szCs w:val="22"/>
        </w:rPr>
      </w:pPr>
    </w:p>
    <w:p w14:paraId="17DED29C" w14:textId="77777777" w:rsidR="000853C7" w:rsidRPr="00670324" w:rsidRDefault="000853C7" w:rsidP="00670324">
      <w:pPr>
        <w:jc w:val="center"/>
        <w:rPr>
          <w:rFonts w:asciiTheme="minorHAnsi" w:hAnsiTheme="minorHAnsi" w:cstheme="minorHAnsi"/>
          <w:sz w:val="22"/>
          <w:szCs w:val="22"/>
        </w:rPr>
      </w:pPr>
      <w:r w:rsidRPr="00670324">
        <w:rPr>
          <w:rFonts w:asciiTheme="minorHAnsi" w:hAnsiTheme="minorHAnsi" w:cstheme="minorHAnsi"/>
          <w:b/>
          <w:sz w:val="22"/>
          <w:szCs w:val="22"/>
        </w:rPr>
        <w:t>II.</w:t>
      </w:r>
    </w:p>
    <w:p w14:paraId="5A425801" w14:textId="77777777" w:rsidR="000A450D" w:rsidRPr="00AE7531" w:rsidRDefault="000853C7" w:rsidP="008937D3">
      <w:pPr>
        <w:numPr>
          <w:ilvl w:val="0"/>
          <w:numId w:val="3"/>
        </w:numPr>
        <w:jc w:val="both"/>
        <w:rPr>
          <w:rFonts w:asciiTheme="minorHAnsi" w:hAnsiTheme="minorHAnsi" w:cstheme="minorHAnsi"/>
          <w:sz w:val="22"/>
          <w:szCs w:val="22"/>
        </w:rPr>
      </w:pPr>
      <w:r w:rsidRPr="00670324">
        <w:rPr>
          <w:rFonts w:asciiTheme="minorHAnsi" w:hAnsiTheme="minorHAnsi" w:cstheme="minorHAnsi"/>
          <w:sz w:val="22"/>
          <w:szCs w:val="22"/>
        </w:rPr>
        <w:t xml:space="preserve">Zájemce prohlašuje, že má </w:t>
      </w:r>
      <w:r w:rsidR="00415BDF" w:rsidRPr="00670324">
        <w:rPr>
          <w:rFonts w:asciiTheme="minorHAnsi" w:hAnsiTheme="minorHAnsi" w:cstheme="minorHAnsi"/>
          <w:sz w:val="22"/>
          <w:szCs w:val="22"/>
        </w:rPr>
        <w:t xml:space="preserve">vážný zájem o koupi Předmětu </w:t>
      </w:r>
      <w:r w:rsidR="00817B01" w:rsidRPr="00670324">
        <w:rPr>
          <w:rFonts w:asciiTheme="minorHAnsi" w:hAnsiTheme="minorHAnsi" w:cstheme="minorHAnsi"/>
          <w:sz w:val="22"/>
          <w:szCs w:val="22"/>
        </w:rPr>
        <w:t>Aukce</w:t>
      </w:r>
      <w:r w:rsidR="00C47806" w:rsidRPr="00670324">
        <w:rPr>
          <w:rFonts w:asciiTheme="minorHAnsi" w:hAnsiTheme="minorHAnsi" w:cstheme="minorHAnsi"/>
          <w:sz w:val="22"/>
          <w:szCs w:val="22"/>
        </w:rPr>
        <w:t>,</w:t>
      </w:r>
      <w:r w:rsidR="000A450D" w:rsidRPr="00670324">
        <w:rPr>
          <w:rFonts w:asciiTheme="minorHAnsi" w:hAnsiTheme="minorHAnsi" w:cstheme="minorHAnsi"/>
          <w:sz w:val="22"/>
          <w:szCs w:val="22"/>
        </w:rPr>
        <w:t xml:space="preserve"> a hodlá se proto zúčastnit jako kupující </w:t>
      </w:r>
      <w:r w:rsidR="00817B01" w:rsidRPr="00670324">
        <w:rPr>
          <w:rFonts w:asciiTheme="minorHAnsi" w:hAnsiTheme="minorHAnsi" w:cstheme="minorHAnsi"/>
          <w:sz w:val="22"/>
          <w:szCs w:val="22"/>
        </w:rPr>
        <w:t>Aukce</w:t>
      </w:r>
      <w:r w:rsidRPr="00670324">
        <w:rPr>
          <w:rFonts w:asciiTheme="minorHAnsi" w:hAnsiTheme="minorHAnsi" w:cstheme="minorHAnsi"/>
          <w:sz w:val="22"/>
          <w:szCs w:val="22"/>
        </w:rPr>
        <w:t xml:space="preserve">. </w:t>
      </w:r>
      <w:r w:rsidRPr="00670324">
        <w:rPr>
          <w:rFonts w:asciiTheme="minorHAnsi" w:hAnsiTheme="minorHAnsi" w:cstheme="minorHAnsi"/>
          <w:bCs/>
          <w:sz w:val="22"/>
          <w:szCs w:val="22"/>
        </w:rPr>
        <w:t xml:space="preserve">Zájemce bere na vědomí, že </w:t>
      </w:r>
      <w:r w:rsidR="00415BDF" w:rsidRPr="00670324">
        <w:rPr>
          <w:rFonts w:asciiTheme="minorHAnsi" w:hAnsiTheme="minorHAnsi" w:cstheme="minorHAnsi"/>
          <w:bCs/>
          <w:sz w:val="22"/>
          <w:szCs w:val="22"/>
        </w:rPr>
        <w:t>P</w:t>
      </w:r>
      <w:r w:rsidR="000A450D" w:rsidRPr="00670324">
        <w:rPr>
          <w:rFonts w:asciiTheme="minorHAnsi" w:hAnsiTheme="minorHAnsi" w:cstheme="minorHAnsi"/>
          <w:bCs/>
          <w:sz w:val="22"/>
          <w:szCs w:val="22"/>
        </w:rPr>
        <w:t xml:space="preserve">rodávající </w:t>
      </w:r>
      <w:r w:rsidR="00C47806" w:rsidRPr="00670324">
        <w:rPr>
          <w:rFonts w:asciiTheme="minorHAnsi" w:hAnsiTheme="minorHAnsi" w:cstheme="minorHAnsi"/>
          <w:bCs/>
          <w:sz w:val="22"/>
          <w:szCs w:val="22"/>
        </w:rPr>
        <w:t xml:space="preserve">deklaroval svůj úmysl uzavřít </w:t>
      </w:r>
      <w:r w:rsidRPr="00670324">
        <w:rPr>
          <w:rFonts w:asciiTheme="minorHAnsi" w:hAnsiTheme="minorHAnsi" w:cstheme="minorHAnsi"/>
          <w:bCs/>
          <w:sz w:val="22"/>
          <w:szCs w:val="22"/>
        </w:rPr>
        <w:t xml:space="preserve">příslušnou </w:t>
      </w:r>
      <w:r w:rsidR="008A2532" w:rsidRPr="00AE7531">
        <w:rPr>
          <w:rFonts w:asciiTheme="minorHAnsi" w:hAnsiTheme="minorHAnsi" w:cstheme="minorHAnsi"/>
          <w:bCs/>
          <w:sz w:val="22"/>
          <w:szCs w:val="22"/>
        </w:rPr>
        <w:t>Kupní smlouv</w:t>
      </w:r>
      <w:r w:rsidRPr="00AE7531">
        <w:rPr>
          <w:rFonts w:asciiTheme="minorHAnsi" w:hAnsiTheme="minorHAnsi" w:cstheme="minorHAnsi"/>
          <w:bCs/>
          <w:sz w:val="22"/>
          <w:szCs w:val="22"/>
        </w:rPr>
        <w:t>u s tím ze zájemců, který</w:t>
      </w:r>
      <w:r w:rsidR="000A450D" w:rsidRPr="00AE7531">
        <w:rPr>
          <w:rFonts w:asciiTheme="minorHAnsi" w:hAnsiTheme="minorHAnsi" w:cstheme="minorHAnsi"/>
          <w:sz w:val="22"/>
          <w:szCs w:val="22"/>
        </w:rPr>
        <w:t xml:space="preserve"> nabídne v </w:t>
      </w:r>
      <w:r w:rsidR="00817B01" w:rsidRPr="00AE7531">
        <w:rPr>
          <w:rFonts w:asciiTheme="minorHAnsi" w:hAnsiTheme="minorHAnsi" w:cstheme="minorHAnsi"/>
          <w:sz w:val="22"/>
          <w:szCs w:val="22"/>
        </w:rPr>
        <w:t>Provozovatel</w:t>
      </w:r>
      <w:r w:rsidR="000A450D" w:rsidRPr="00AE7531">
        <w:rPr>
          <w:rFonts w:asciiTheme="minorHAnsi" w:hAnsiTheme="minorHAnsi" w:cstheme="minorHAnsi"/>
          <w:sz w:val="22"/>
          <w:szCs w:val="22"/>
        </w:rPr>
        <w:t>em určeném časovém období nejvyšší</w:t>
      </w:r>
      <w:r w:rsidR="00EA0FFA" w:rsidRPr="00AE7531">
        <w:rPr>
          <w:rFonts w:asciiTheme="minorHAnsi" w:hAnsiTheme="minorHAnsi" w:cstheme="minorHAnsi"/>
          <w:sz w:val="22"/>
          <w:szCs w:val="22"/>
        </w:rPr>
        <w:t xml:space="preserve"> kupní cenu a současně se zaváže ke splnění všech podmínek vyhlášených v Aukci.</w:t>
      </w:r>
    </w:p>
    <w:p w14:paraId="3E36F415" w14:textId="77777777" w:rsidR="000A450D" w:rsidRPr="00670324" w:rsidRDefault="000A450D" w:rsidP="00670324">
      <w:pPr>
        <w:jc w:val="both"/>
        <w:rPr>
          <w:rFonts w:asciiTheme="minorHAnsi" w:hAnsiTheme="minorHAnsi" w:cstheme="minorHAnsi"/>
          <w:sz w:val="22"/>
          <w:szCs w:val="22"/>
        </w:rPr>
      </w:pPr>
    </w:p>
    <w:p w14:paraId="5D3E9BAD" w14:textId="77777777" w:rsidR="004A2FC1" w:rsidRPr="008B5F88" w:rsidRDefault="008A2532" w:rsidP="008937D3">
      <w:pPr>
        <w:pStyle w:val="Zkladntext2"/>
        <w:numPr>
          <w:ilvl w:val="0"/>
          <w:numId w:val="3"/>
        </w:numPr>
        <w:spacing w:line="240" w:lineRule="auto"/>
        <w:rPr>
          <w:rFonts w:asciiTheme="minorHAnsi" w:hAnsiTheme="minorHAnsi" w:cstheme="minorHAnsi"/>
          <w:color w:val="auto"/>
          <w:sz w:val="22"/>
          <w:szCs w:val="22"/>
        </w:rPr>
      </w:pPr>
      <w:r w:rsidRPr="008B5F88">
        <w:rPr>
          <w:rFonts w:asciiTheme="minorHAnsi" w:hAnsiTheme="minorHAnsi" w:cstheme="minorHAnsi"/>
          <w:sz w:val="22"/>
          <w:szCs w:val="22"/>
        </w:rPr>
        <w:t xml:space="preserve">Prodávající stanoví, </w:t>
      </w:r>
      <w:r w:rsidR="0001075B" w:rsidRPr="008B5F88">
        <w:rPr>
          <w:rFonts w:asciiTheme="minorHAnsi" w:hAnsiTheme="minorHAnsi" w:cstheme="minorHAnsi"/>
          <w:color w:val="auto"/>
          <w:sz w:val="22"/>
          <w:szCs w:val="22"/>
        </w:rPr>
        <w:t xml:space="preserve">že </w:t>
      </w:r>
      <w:r w:rsidR="0001075B" w:rsidRPr="008B5F88">
        <w:rPr>
          <w:rFonts w:ascii="Calibri" w:hAnsi="Calibri" w:cs="Calibri"/>
          <w:color w:val="auto"/>
          <w:sz w:val="22"/>
          <w:szCs w:val="22"/>
        </w:rPr>
        <w:t>podmínkou pro účast v</w:t>
      </w:r>
      <w:r w:rsidR="00415BDF" w:rsidRPr="008B5F88">
        <w:rPr>
          <w:rFonts w:ascii="Calibri" w:hAnsi="Calibri" w:cs="Calibri"/>
          <w:color w:val="auto"/>
          <w:sz w:val="22"/>
          <w:szCs w:val="22"/>
        </w:rPr>
        <w:t xml:space="preserve"> </w:t>
      </w:r>
      <w:r w:rsidR="00817B01" w:rsidRPr="008B5F88">
        <w:rPr>
          <w:rFonts w:ascii="Calibri" w:hAnsi="Calibri" w:cs="Calibri"/>
          <w:color w:val="auto"/>
          <w:sz w:val="22"/>
          <w:szCs w:val="22"/>
        </w:rPr>
        <w:t>Aukci</w:t>
      </w:r>
      <w:r w:rsidR="0001075B" w:rsidRPr="008B5F88">
        <w:rPr>
          <w:rFonts w:ascii="Calibri" w:hAnsi="Calibri" w:cs="Calibri"/>
          <w:color w:val="auto"/>
          <w:sz w:val="22"/>
          <w:szCs w:val="22"/>
        </w:rPr>
        <w:t xml:space="preserve"> je </w:t>
      </w:r>
      <w:r w:rsidRPr="008B5F88">
        <w:rPr>
          <w:rFonts w:ascii="Calibri" w:hAnsi="Calibri" w:cs="Calibri"/>
          <w:sz w:val="22"/>
          <w:szCs w:val="22"/>
        </w:rPr>
        <w:t xml:space="preserve">(kromě dalších nutných podmínek ujednaných </w:t>
      </w:r>
      <w:r w:rsidR="00444E53" w:rsidRPr="008B5F88">
        <w:rPr>
          <w:rFonts w:ascii="Calibri" w:hAnsi="Calibri" w:cs="Calibri"/>
          <w:sz w:val="22"/>
          <w:szCs w:val="22"/>
        </w:rPr>
        <w:t>zejm. v</w:t>
      </w:r>
      <w:r w:rsidRPr="008B5F88">
        <w:rPr>
          <w:rFonts w:ascii="Calibri" w:hAnsi="Calibri" w:cs="Calibri"/>
          <w:sz w:val="22"/>
          <w:szCs w:val="22"/>
        </w:rPr>
        <w:t xml:space="preserve"> čl. III. odst. </w:t>
      </w:r>
      <w:r w:rsidR="00444E53" w:rsidRPr="008B5F88">
        <w:rPr>
          <w:rFonts w:ascii="Calibri" w:hAnsi="Calibri" w:cs="Calibri"/>
          <w:sz w:val="22"/>
          <w:szCs w:val="22"/>
        </w:rPr>
        <w:t>2</w:t>
      </w:r>
      <w:r w:rsidRPr="008B5F88">
        <w:rPr>
          <w:rFonts w:ascii="Calibri" w:hAnsi="Calibri" w:cs="Calibri"/>
          <w:sz w:val="22"/>
          <w:szCs w:val="22"/>
        </w:rPr>
        <w:t xml:space="preserve"> a </w:t>
      </w:r>
      <w:r w:rsidR="00444E53" w:rsidRPr="008B5F88">
        <w:rPr>
          <w:rFonts w:ascii="Calibri" w:hAnsi="Calibri" w:cs="Calibri"/>
          <w:sz w:val="22"/>
          <w:szCs w:val="22"/>
        </w:rPr>
        <w:t>3</w:t>
      </w:r>
      <w:r w:rsidRPr="008B5F88">
        <w:rPr>
          <w:rFonts w:ascii="Calibri" w:hAnsi="Calibri" w:cs="Calibri"/>
          <w:sz w:val="22"/>
          <w:szCs w:val="22"/>
        </w:rPr>
        <w:t xml:space="preserve"> této smlouvy) </w:t>
      </w:r>
      <w:r w:rsidR="0001075B" w:rsidRPr="008B5F88">
        <w:rPr>
          <w:rFonts w:ascii="Calibri" w:hAnsi="Calibri" w:cs="Calibri"/>
          <w:color w:val="auto"/>
          <w:sz w:val="22"/>
          <w:szCs w:val="22"/>
        </w:rPr>
        <w:t xml:space="preserve">složení kauce ve výši </w:t>
      </w:r>
      <w:r w:rsidR="008B5F88" w:rsidRPr="008B5F88">
        <w:rPr>
          <w:rFonts w:ascii="Calibri" w:hAnsi="Calibri" w:cs="Calibri"/>
          <w:sz w:val="22"/>
          <w:szCs w:val="22"/>
        </w:rPr>
        <w:t>200.000,- Kč (slovy dvě stě tisíc korun českých</w:t>
      </w:r>
      <w:r w:rsidR="0001075B" w:rsidRPr="008B5F88">
        <w:rPr>
          <w:rFonts w:ascii="Calibri" w:hAnsi="Calibri" w:cs="Calibri"/>
          <w:color w:val="auto"/>
          <w:sz w:val="22"/>
          <w:szCs w:val="22"/>
        </w:rPr>
        <w:t>)</w:t>
      </w:r>
      <w:r w:rsidR="00415BDF" w:rsidRPr="008B5F88">
        <w:rPr>
          <w:rFonts w:ascii="Calibri" w:hAnsi="Calibri" w:cs="Calibri"/>
          <w:color w:val="auto"/>
          <w:sz w:val="22"/>
          <w:szCs w:val="22"/>
        </w:rPr>
        <w:t xml:space="preserve"> – dále</w:t>
      </w:r>
      <w:r w:rsidR="00415BDF" w:rsidRPr="008B5F88">
        <w:rPr>
          <w:rFonts w:asciiTheme="minorHAnsi" w:hAnsiTheme="minorHAnsi" w:cstheme="minorHAnsi"/>
          <w:color w:val="auto"/>
          <w:sz w:val="22"/>
          <w:szCs w:val="22"/>
        </w:rPr>
        <w:t xml:space="preserve"> jen „Kauce“.</w:t>
      </w:r>
      <w:r w:rsidR="0001075B" w:rsidRPr="008B5F88">
        <w:rPr>
          <w:rFonts w:asciiTheme="minorHAnsi" w:hAnsiTheme="minorHAnsi" w:cstheme="minorHAnsi"/>
          <w:color w:val="auto"/>
          <w:sz w:val="22"/>
          <w:szCs w:val="22"/>
        </w:rPr>
        <w:t xml:space="preserve"> </w:t>
      </w:r>
      <w:r w:rsidR="00683255" w:rsidRPr="008B5F88">
        <w:rPr>
          <w:rFonts w:asciiTheme="minorHAnsi" w:hAnsiTheme="minorHAnsi" w:cstheme="minorHAnsi"/>
          <w:color w:val="auto"/>
          <w:sz w:val="22"/>
          <w:szCs w:val="22"/>
        </w:rPr>
        <w:t xml:space="preserve">Pro to, aby </w:t>
      </w:r>
      <w:r w:rsidR="00817B01" w:rsidRPr="008B5F88">
        <w:rPr>
          <w:rFonts w:asciiTheme="minorHAnsi" w:hAnsiTheme="minorHAnsi" w:cstheme="minorHAnsi"/>
          <w:color w:val="auto"/>
          <w:sz w:val="22"/>
          <w:szCs w:val="22"/>
        </w:rPr>
        <w:t>Provozovatel</w:t>
      </w:r>
      <w:r w:rsidR="00683255" w:rsidRPr="008B5F88">
        <w:rPr>
          <w:rFonts w:asciiTheme="minorHAnsi" w:hAnsiTheme="minorHAnsi" w:cstheme="minorHAnsi"/>
          <w:color w:val="auto"/>
          <w:sz w:val="22"/>
          <w:szCs w:val="22"/>
        </w:rPr>
        <w:t xml:space="preserve"> umožnil </w:t>
      </w:r>
      <w:r w:rsidR="005A7200" w:rsidRPr="008B5F88">
        <w:rPr>
          <w:rFonts w:asciiTheme="minorHAnsi" w:hAnsiTheme="minorHAnsi" w:cstheme="minorHAnsi"/>
          <w:color w:val="auto"/>
          <w:sz w:val="22"/>
          <w:szCs w:val="22"/>
        </w:rPr>
        <w:t>Zájemc</w:t>
      </w:r>
      <w:r w:rsidR="00683255" w:rsidRPr="008B5F88">
        <w:rPr>
          <w:rFonts w:asciiTheme="minorHAnsi" w:hAnsiTheme="minorHAnsi" w:cstheme="minorHAnsi"/>
          <w:color w:val="auto"/>
          <w:sz w:val="22"/>
          <w:szCs w:val="22"/>
        </w:rPr>
        <w:t>i účast v </w:t>
      </w:r>
      <w:r w:rsidR="00817B01" w:rsidRPr="008B5F88">
        <w:rPr>
          <w:rFonts w:asciiTheme="minorHAnsi" w:hAnsiTheme="minorHAnsi" w:cstheme="minorHAnsi"/>
          <w:color w:val="auto"/>
          <w:sz w:val="22"/>
          <w:szCs w:val="22"/>
        </w:rPr>
        <w:t>Aukci</w:t>
      </w:r>
      <w:r w:rsidR="00683255" w:rsidRPr="008B5F88">
        <w:rPr>
          <w:rFonts w:asciiTheme="minorHAnsi" w:hAnsiTheme="minorHAnsi" w:cstheme="minorHAnsi"/>
          <w:color w:val="auto"/>
          <w:sz w:val="22"/>
          <w:szCs w:val="22"/>
        </w:rPr>
        <w:t xml:space="preserve">, </w:t>
      </w:r>
      <w:r w:rsidR="003B6092" w:rsidRPr="008B5F88">
        <w:rPr>
          <w:rFonts w:asciiTheme="minorHAnsi" w:hAnsiTheme="minorHAnsi" w:cstheme="minorHAnsi"/>
          <w:color w:val="auto"/>
          <w:sz w:val="22"/>
          <w:szCs w:val="22"/>
        </w:rPr>
        <w:t>j</w:t>
      </w:r>
      <w:r w:rsidR="00683255" w:rsidRPr="008B5F88">
        <w:rPr>
          <w:rFonts w:asciiTheme="minorHAnsi" w:hAnsiTheme="minorHAnsi" w:cstheme="minorHAnsi"/>
          <w:color w:val="auto"/>
          <w:sz w:val="22"/>
          <w:szCs w:val="22"/>
        </w:rPr>
        <w:t xml:space="preserve">e </w:t>
      </w:r>
      <w:r w:rsidR="0001075B" w:rsidRPr="008B5F88">
        <w:rPr>
          <w:rFonts w:asciiTheme="minorHAnsi" w:hAnsiTheme="minorHAnsi" w:cstheme="minorHAnsi"/>
          <w:color w:val="auto"/>
          <w:sz w:val="22"/>
          <w:szCs w:val="22"/>
        </w:rPr>
        <w:t xml:space="preserve">tedy </w:t>
      </w:r>
      <w:r w:rsidR="005A7200" w:rsidRPr="008B5F88">
        <w:rPr>
          <w:rFonts w:asciiTheme="minorHAnsi" w:hAnsiTheme="minorHAnsi" w:cstheme="minorHAnsi"/>
          <w:color w:val="auto"/>
          <w:sz w:val="22"/>
          <w:szCs w:val="22"/>
        </w:rPr>
        <w:t>Zájemc</w:t>
      </w:r>
      <w:r w:rsidR="000853C7" w:rsidRPr="008B5F88">
        <w:rPr>
          <w:rFonts w:asciiTheme="minorHAnsi" w:hAnsiTheme="minorHAnsi" w:cstheme="minorHAnsi"/>
          <w:color w:val="auto"/>
          <w:sz w:val="22"/>
          <w:szCs w:val="22"/>
        </w:rPr>
        <w:t xml:space="preserve">e </w:t>
      </w:r>
      <w:r w:rsidR="00683255" w:rsidRPr="008B5F88">
        <w:rPr>
          <w:rFonts w:asciiTheme="minorHAnsi" w:hAnsiTheme="minorHAnsi" w:cstheme="minorHAnsi"/>
          <w:color w:val="auto"/>
          <w:sz w:val="22"/>
          <w:szCs w:val="22"/>
        </w:rPr>
        <w:t xml:space="preserve">povinen </w:t>
      </w:r>
      <w:r w:rsidR="00062D94" w:rsidRPr="008B5F88">
        <w:rPr>
          <w:rFonts w:asciiTheme="minorHAnsi" w:hAnsiTheme="minorHAnsi" w:cstheme="minorHAnsi"/>
          <w:color w:val="auto"/>
          <w:sz w:val="22"/>
          <w:szCs w:val="22"/>
        </w:rPr>
        <w:t xml:space="preserve">do skončení </w:t>
      </w:r>
      <w:r w:rsidR="00817B01" w:rsidRPr="008B5F88">
        <w:rPr>
          <w:rFonts w:asciiTheme="minorHAnsi" w:hAnsiTheme="minorHAnsi" w:cstheme="minorHAnsi"/>
          <w:color w:val="auto"/>
          <w:sz w:val="22"/>
          <w:szCs w:val="22"/>
        </w:rPr>
        <w:t>Aukce</w:t>
      </w:r>
      <w:r w:rsidR="00062D94" w:rsidRPr="008B5F88">
        <w:rPr>
          <w:rFonts w:asciiTheme="minorHAnsi" w:hAnsiTheme="minorHAnsi" w:cstheme="minorHAnsi"/>
          <w:color w:val="auto"/>
          <w:sz w:val="22"/>
          <w:szCs w:val="22"/>
        </w:rPr>
        <w:t xml:space="preserve"> </w:t>
      </w:r>
      <w:r w:rsidR="000853C7" w:rsidRPr="008B5F88">
        <w:rPr>
          <w:rFonts w:asciiTheme="minorHAnsi" w:hAnsiTheme="minorHAnsi" w:cstheme="minorHAnsi"/>
          <w:color w:val="auto"/>
          <w:sz w:val="22"/>
          <w:szCs w:val="22"/>
        </w:rPr>
        <w:t>slož</w:t>
      </w:r>
      <w:r w:rsidR="00683255" w:rsidRPr="008B5F88">
        <w:rPr>
          <w:rFonts w:asciiTheme="minorHAnsi" w:hAnsiTheme="minorHAnsi" w:cstheme="minorHAnsi"/>
          <w:color w:val="auto"/>
          <w:sz w:val="22"/>
          <w:szCs w:val="22"/>
        </w:rPr>
        <w:t>it</w:t>
      </w:r>
      <w:r w:rsidR="004A2FC1" w:rsidRPr="008B5F88">
        <w:rPr>
          <w:rFonts w:asciiTheme="minorHAnsi" w:hAnsiTheme="minorHAnsi" w:cstheme="minorHAnsi"/>
          <w:color w:val="auto"/>
          <w:sz w:val="22"/>
          <w:szCs w:val="22"/>
        </w:rPr>
        <w:t xml:space="preserve"> </w:t>
      </w:r>
      <w:r w:rsidR="00415BDF" w:rsidRPr="008B5F88">
        <w:rPr>
          <w:rFonts w:asciiTheme="minorHAnsi" w:hAnsiTheme="minorHAnsi" w:cstheme="minorHAnsi"/>
          <w:color w:val="auto"/>
          <w:sz w:val="22"/>
          <w:szCs w:val="22"/>
        </w:rPr>
        <w:t>K</w:t>
      </w:r>
      <w:r w:rsidR="004A2FC1" w:rsidRPr="008B5F88">
        <w:rPr>
          <w:rFonts w:asciiTheme="minorHAnsi" w:hAnsiTheme="minorHAnsi" w:cstheme="minorHAnsi"/>
          <w:color w:val="auto"/>
          <w:sz w:val="22"/>
          <w:szCs w:val="22"/>
        </w:rPr>
        <w:t>auci</w:t>
      </w:r>
      <w:r w:rsidR="000853C7" w:rsidRPr="008B5F88">
        <w:rPr>
          <w:rFonts w:asciiTheme="minorHAnsi" w:hAnsiTheme="minorHAnsi" w:cstheme="minorHAnsi"/>
          <w:color w:val="auto"/>
          <w:sz w:val="22"/>
          <w:szCs w:val="22"/>
        </w:rPr>
        <w:t xml:space="preserve"> ve výši</w:t>
      </w:r>
      <w:r w:rsidR="000A450D" w:rsidRPr="008B5F88">
        <w:rPr>
          <w:rFonts w:asciiTheme="minorHAnsi" w:hAnsiTheme="minorHAnsi" w:cstheme="minorHAnsi"/>
          <w:color w:val="auto"/>
          <w:sz w:val="22"/>
          <w:szCs w:val="22"/>
        </w:rPr>
        <w:t xml:space="preserve"> </w:t>
      </w:r>
      <w:r w:rsidR="008B5F88" w:rsidRPr="008B5F88">
        <w:rPr>
          <w:rFonts w:ascii="Calibri" w:hAnsi="Calibri" w:cs="Calibri"/>
          <w:sz w:val="22"/>
          <w:szCs w:val="22"/>
        </w:rPr>
        <w:t>200.000,- Kč (slovy dvě stě tisíc korun českých</w:t>
      </w:r>
      <w:r w:rsidR="008B5F88" w:rsidRPr="008B5F88">
        <w:rPr>
          <w:rFonts w:ascii="Calibri" w:hAnsi="Calibri" w:cs="Calibri"/>
          <w:color w:val="auto"/>
          <w:sz w:val="22"/>
          <w:szCs w:val="22"/>
        </w:rPr>
        <w:t xml:space="preserve">) </w:t>
      </w:r>
      <w:r w:rsidR="004A2FC1" w:rsidRPr="008B5F88">
        <w:rPr>
          <w:rFonts w:asciiTheme="minorHAnsi" w:hAnsiTheme="minorHAnsi" w:cstheme="minorHAnsi"/>
          <w:color w:val="auto"/>
          <w:sz w:val="22"/>
          <w:szCs w:val="22"/>
        </w:rPr>
        <w:t>na</w:t>
      </w:r>
      <w:r w:rsidR="0032796B" w:rsidRPr="008B5F88">
        <w:rPr>
          <w:rFonts w:asciiTheme="minorHAnsi" w:hAnsiTheme="minorHAnsi" w:cstheme="minorHAnsi"/>
          <w:color w:val="auto"/>
          <w:sz w:val="22"/>
          <w:szCs w:val="22"/>
        </w:rPr>
        <w:t xml:space="preserve"> </w:t>
      </w:r>
      <w:r w:rsidRPr="008B5F88">
        <w:rPr>
          <w:rFonts w:asciiTheme="minorHAnsi" w:hAnsiTheme="minorHAnsi" w:cstheme="minorHAnsi"/>
          <w:color w:val="auto"/>
          <w:sz w:val="22"/>
          <w:szCs w:val="22"/>
        </w:rPr>
        <w:t xml:space="preserve">účet </w:t>
      </w:r>
      <w:r w:rsidR="00817B01" w:rsidRPr="008B5F88">
        <w:rPr>
          <w:rFonts w:asciiTheme="minorHAnsi" w:hAnsiTheme="minorHAnsi" w:cstheme="minorHAnsi"/>
          <w:color w:val="auto"/>
          <w:sz w:val="22"/>
          <w:szCs w:val="22"/>
        </w:rPr>
        <w:t>Provozovatel</w:t>
      </w:r>
      <w:r w:rsidR="0032796B" w:rsidRPr="008B5F88">
        <w:rPr>
          <w:rFonts w:asciiTheme="minorHAnsi" w:hAnsiTheme="minorHAnsi" w:cstheme="minorHAnsi"/>
          <w:color w:val="auto"/>
          <w:sz w:val="22"/>
          <w:szCs w:val="22"/>
        </w:rPr>
        <w:t xml:space="preserve">e </w:t>
      </w:r>
      <w:r w:rsidR="00100709" w:rsidRPr="008B5F88">
        <w:rPr>
          <w:rFonts w:asciiTheme="minorHAnsi" w:hAnsiTheme="minorHAnsi" w:cstheme="minorHAnsi"/>
          <w:color w:val="auto"/>
          <w:sz w:val="22"/>
          <w:szCs w:val="22"/>
        </w:rPr>
        <w:t xml:space="preserve">č. </w:t>
      </w:r>
      <w:r w:rsidR="00D33CCD" w:rsidRPr="008B5F88">
        <w:rPr>
          <w:rFonts w:asciiTheme="minorHAnsi" w:hAnsiTheme="minorHAnsi" w:cstheme="minorHAnsi"/>
          <w:bCs/>
          <w:color w:val="auto"/>
          <w:sz w:val="22"/>
          <w:szCs w:val="22"/>
        </w:rPr>
        <w:t>2501886179/2010 v</w:t>
      </w:r>
      <w:r w:rsidR="00D33CCD" w:rsidRPr="008B5F88">
        <w:rPr>
          <w:rFonts w:asciiTheme="minorHAnsi" w:hAnsiTheme="minorHAnsi" w:cstheme="minorHAnsi"/>
          <w:color w:val="auto"/>
          <w:sz w:val="22"/>
          <w:szCs w:val="22"/>
        </w:rPr>
        <w:t>edený u Fio banka, a.s.</w:t>
      </w:r>
      <w:r w:rsidR="00100709" w:rsidRPr="008B5F88">
        <w:rPr>
          <w:rFonts w:asciiTheme="minorHAnsi" w:hAnsiTheme="minorHAnsi" w:cstheme="minorHAnsi"/>
          <w:color w:val="auto"/>
          <w:sz w:val="22"/>
          <w:szCs w:val="22"/>
        </w:rPr>
        <w:t xml:space="preserve">, var. symbol IČ, </w:t>
      </w:r>
      <w:proofErr w:type="spellStart"/>
      <w:proofErr w:type="gramStart"/>
      <w:r w:rsidR="00100709" w:rsidRPr="008B5F88">
        <w:rPr>
          <w:rFonts w:asciiTheme="minorHAnsi" w:hAnsiTheme="minorHAnsi" w:cstheme="minorHAnsi"/>
          <w:color w:val="auto"/>
          <w:sz w:val="22"/>
          <w:szCs w:val="22"/>
        </w:rPr>
        <w:t>r.č</w:t>
      </w:r>
      <w:proofErr w:type="spellEnd"/>
      <w:r w:rsidR="00100709" w:rsidRPr="008B5F88">
        <w:rPr>
          <w:rFonts w:asciiTheme="minorHAnsi" w:hAnsiTheme="minorHAnsi" w:cstheme="minorHAnsi"/>
          <w:color w:val="auto"/>
          <w:sz w:val="22"/>
          <w:szCs w:val="22"/>
        </w:rPr>
        <w:t>.</w:t>
      </w:r>
      <w:proofErr w:type="gramEnd"/>
      <w:r w:rsidR="00100709" w:rsidRPr="008B5F88">
        <w:rPr>
          <w:rFonts w:asciiTheme="minorHAnsi" w:hAnsiTheme="minorHAnsi" w:cstheme="minorHAnsi"/>
          <w:color w:val="auto"/>
          <w:sz w:val="22"/>
          <w:szCs w:val="22"/>
        </w:rPr>
        <w:t xml:space="preserve"> osoby, která </w:t>
      </w:r>
      <w:r w:rsidR="00415BDF" w:rsidRPr="008B5F88">
        <w:rPr>
          <w:rFonts w:asciiTheme="minorHAnsi" w:hAnsiTheme="minorHAnsi" w:cstheme="minorHAnsi"/>
          <w:color w:val="auto"/>
          <w:sz w:val="22"/>
          <w:szCs w:val="22"/>
        </w:rPr>
        <w:t>Kauc</w:t>
      </w:r>
      <w:r w:rsidR="00FD77B9">
        <w:rPr>
          <w:rFonts w:asciiTheme="minorHAnsi" w:hAnsiTheme="minorHAnsi" w:cstheme="minorHAnsi"/>
          <w:color w:val="auto"/>
          <w:sz w:val="22"/>
          <w:szCs w:val="22"/>
        </w:rPr>
        <w:t>i skládá</w:t>
      </w:r>
      <w:r w:rsidR="00B34523" w:rsidRPr="008B5F88">
        <w:rPr>
          <w:rFonts w:asciiTheme="minorHAnsi" w:hAnsiTheme="minorHAnsi" w:cstheme="minorHAnsi"/>
          <w:color w:val="auto"/>
          <w:sz w:val="22"/>
          <w:szCs w:val="22"/>
        </w:rPr>
        <w:t>.</w:t>
      </w:r>
      <w:r w:rsidRPr="008B5F88">
        <w:rPr>
          <w:rFonts w:asciiTheme="minorHAnsi" w:hAnsiTheme="minorHAnsi" w:cstheme="minorHAnsi"/>
          <w:color w:val="auto"/>
          <w:sz w:val="22"/>
          <w:szCs w:val="22"/>
        </w:rPr>
        <w:t xml:space="preserve"> </w:t>
      </w:r>
      <w:r w:rsidRPr="008B5F88">
        <w:rPr>
          <w:rFonts w:asciiTheme="minorHAnsi" w:hAnsiTheme="minorHAnsi" w:cstheme="minorHAnsi"/>
          <w:sz w:val="22"/>
          <w:szCs w:val="22"/>
          <w:lang w:eastAsia="x-none"/>
        </w:rPr>
        <w:t xml:space="preserve">Kauce je částka určená zejména k zajištění závazků Zájemce popsaných v čl. III odst. </w:t>
      </w:r>
      <w:r w:rsidR="00444E53" w:rsidRPr="008B5F88">
        <w:rPr>
          <w:rFonts w:asciiTheme="minorHAnsi" w:hAnsiTheme="minorHAnsi" w:cstheme="minorHAnsi"/>
          <w:sz w:val="22"/>
          <w:szCs w:val="22"/>
          <w:lang w:eastAsia="x-none"/>
        </w:rPr>
        <w:t>2</w:t>
      </w:r>
      <w:r w:rsidRPr="008B5F88">
        <w:rPr>
          <w:rFonts w:asciiTheme="minorHAnsi" w:hAnsiTheme="minorHAnsi" w:cstheme="minorHAnsi"/>
          <w:sz w:val="22"/>
          <w:szCs w:val="22"/>
          <w:lang w:eastAsia="x-none"/>
        </w:rPr>
        <w:t xml:space="preserve"> a </w:t>
      </w:r>
      <w:r w:rsidR="00444E53" w:rsidRPr="008B5F88">
        <w:rPr>
          <w:rFonts w:asciiTheme="minorHAnsi" w:hAnsiTheme="minorHAnsi" w:cstheme="minorHAnsi"/>
          <w:sz w:val="22"/>
          <w:szCs w:val="22"/>
          <w:lang w:eastAsia="x-none"/>
        </w:rPr>
        <w:t>3</w:t>
      </w:r>
      <w:r w:rsidRPr="008B5F88">
        <w:rPr>
          <w:rFonts w:asciiTheme="minorHAnsi" w:hAnsiTheme="minorHAnsi" w:cstheme="minorHAnsi"/>
          <w:sz w:val="22"/>
          <w:szCs w:val="22"/>
          <w:lang w:eastAsia="x-none"/>
        </w:rPr>
        <w:t xml:space="preserve"> této smlouvy.</w:t>
      </w:r>
    </w:p>
    <w:p w14:paraId="45E711B7" w14:textId="77777777" w:rsidR="008A2532" w:rsidRPr="008B5F88" w:rsidRDefault="008A2532" w:rsidP="00670324">
      <w:pPr>
        <w:pStyle w:val="Odstavecseseznamem"/>
        <w:rPr>
          <w:rFonts w:asciiTheme="minorHAnsi" w:hAnsiTheme="minorHAnsi" w:cstheme="minorHAnsi"/>
          <w:sz w:val="22"/>
          <w:szCs w:val="22"/>
        </w:rPr>
      </w:pPr>
    </w:p>
    <w:p w14:paraId="4C9F7977" w14:textId="77777777" w:rsidR="008A2532" w:rsidRPr="00670324" w:rsidRDefault="008A2532" w:rsidP="008937D3">
      <w:pPr>
        <w:pStyle w:val="Odstavecseseznamem"/>
        <w:numPr>
          <w:ilvl w:val="0"/>
          <w:numId w:val="3"/>
        </w:numPr>
        <w:jc w:val="both"/>
        <w:rPr>
          <w:rFonts w:asciiTheme="minorHAnsi" w:hAnsiTheme="minorHAnsi" w:cstheme="minorHAnsi"/>
          <w:sz w:val="22"/>
          <w:szCs w:val="22"/>
        </w:rPr>
      </w:pPr>
      <w:r w:rsidRPr="00670324">
        <w:rPr>
          <w:rFonts w:asciiTheme="minorHAnsi" w:hAnsiTheme="minorHAnsi" w:cstheme="minorHAnsi"/>
          <w:sz w:val="22"/>
          <w:szCs w:val="22"/>
        </w:rPr>
        <w:t xml:space="preserve">Okamžikem složení se rozumí den připsání částky </w:t>
      </w:r>
      <w:r w:rsidR="00444E53">
        <w:rPr>
          <w:rFonts w:asciiTheme="minorHAnsi" w:hAnsiTheme="minorHAnsi" w:cstheme="minorHAnsi"/>
          <w:sz w:val="22"/>
          <w:szCs w:val="22"/>
        </w:rPr>
        <w:t>odpovídající výši</w:t>
      </w:r>
      <w:r w:rsidRPr="00670324">
        <w:rPr>
          <w:rFonts w:asciiTheme="minorHAnsi" w:hAnsiTheme="minorHAnsi" w:cstheme="minorHAnsi"/>
          <w:sz w:val="22"/>
          <w:szCs w:val="22"/>
        </w:rPr>
        <w:t xml:space="preserve"> Kauce </w:t>
      </w:r>
      <w:r w:rsidR="00444E53">
        <w:rPr>
          <w:rFonts w:asciiTheme="minorHAnsi" w:hAnsiTheme="minorHAnsi" w:cstheme="minorHAnsi"/>
          <w:sz w:val="22"/>
          <w:szCs w:val="22"/>
        </w:rPr>
        <w:t>a identifikované variabilním symbolem dle odst. 2 tohoto článku</w:t>
      </w:r>
      <w:r w:rsidRPr="00670324">
        <w:rPr>
          <w:rFonts w:asciiTheme="minorHAnsi" w:hAnsiTheme="minorHAnsi" w:cstheme="minorHAnsi"/>
          <w:sz w:val="22"/>
          <w:szCs w:val="22"/>
        </w:rPr>
        <w:t xml:space="preserve"> na výše uvedený účet Zprostředkovatele.</w:t>
      </w:r>
    </w:p>
    <w:p w14:paraId="1D0397DC" w14:textId="77777777" w:rsidR="008A2532" w:rsidRPr="00670324" w:rsidRDefault="008A2532" w:rsidP="00670324">
      <w:pPr>
        <w:pStyle w:val="Odstavecseseznamem"/>
        <w:ind w:left="357"/>
        <w:jc w:val="both"/>
        <w:rPr>
          <w:rFonts w:asciiTheme="minorHAnsi" w:hAnsiTheme="minorHAnsi" w:cstheme="minorHAnsi"/>
          <w:sz w:val="22"/>
          <w:szCs w:val="22"/>
        </w:rPr>
      </w:pPr>
    </w:p>
    <w:p w14:paraId="2DE58D4B" w14:textId="77777777" w:rsidR="008A2532" w:rsidRPr="00670324" w:rsidRDefault="008A2532" w:rsidP="008937D3">
      <w:pPr>
        <w:pStyle w:val="Odstavecseseznamem"/>
        <w:numPr>
          <w:ilvl w:val="0"/>
          <w:numId w:val="3"/>
        </w:numPr>
        <w:jc w:val="both"/>
        <w:rPr>
          <w:rFonts w:asciiTheme="minorHAnsi" w:hAnsiTheme="minorHAnsi" w:cstheme="minorHAnsi"/>
          <w:sz w:val="22"/>
          <w:szCs w:val="22"/>
        </w:rPr>
      </w:pPr>
      <w:r w:rsidRPr="00670324">
        <w:rPr>
          <w:rFonts w:asciiTheme="minorHAnsi" w:hAnsiTheme="minorHAnsi" w:cstheme="minorHAnsi"/>
          <w:sz w:val="22"/>
          <w:szCs w:val="22"/>
        </w:rPr>
        <w:t xml:space="preserve">Smluvní strany výslovně ujednávají, že nebude-li Kauce v plné výši připsána na shora uvedený </w:t>
      </w:r>
      <w:r w:rsidRPr="008B5F88">
        <w:rPr>
          <w:rFonts w:asciiTheme="minorHAnsi" w:hAnsiTheme="minorHAnsi" w:cstheme="minorHAnsi"/>
          <w:sz w:val="22"/>
          <w:szCs w:val="22"/>
        </w:rPr>
        <w:t xml:space="preserve">účet Zprostředkovatele </w:t>
      </w:r>
      <w:r w:rsidRPr="008B5F88">
        <w:rPr>
          <w:rFonts w:asciiTheme="minorHAnsi" w:hAnsiTheme="minorHAnsi" w:cstheme="minorHAnsi"/>
          <w:b/>
          <w:sz w:val="22"/>
          <w:szCs w:val="22"/>
        </w:rPr>
        <w:t xml:space="preserve">nejpozději ke dni </w:t>
      </w:r>
      <w:proofErr w:type="gramStart"/>
      <w:r w:rsidR="00AE7531">
        <w:rPr>
          <w:rFonts w:asciiTheme="minorHAnsi" w:hAnsiTheme="minorHAnsi" w:cstheme="minorHAnsi"/>
          <w:b/>
          <w:sz w:val="22"/>
          <w:szCs w:val="22"/>
        </w:rPr>
        <w:t>20.10.2021</w:t>
      </w:r>
      <w:proofErr w:type="gramEnd"/>
      <w:r w:rsidRPr="008B5F88">
        <w:rPr>
          <w:rFonts w:asciiTheme="minorHAnsi" w:hAnsiTheme="minorHAnsi" w:cstheme="minorHAnsi"/>
          <w:b/>
          <w:sz w:val="22"/>
          <w:szCs w:val="22"/>
        </w:rPr>
        <w:t xml:space="preserve"> do </w:t>
      </w:r>
      <w:r w:rsidR="00AE7531">
        <w:rPr>
          <w:rFonts w:asciiTheme="minorHAnsi" w:hAnsiTheme="minorHAnsi" w:cstheme="minorHAnsi"/>
          <w:b/>
          <w:sz w:val="22"/>
          <w:szCs w:val="22"/>
        </w:rPr>
        <w:t xml:space="preserve">10:00 </w:t>
      </w:r>
      <w:r w:rsidRPr="008B5F88">
        <w:rPr>
          <w:rFonts w:asciiTheme="minorHAnsi" w:hAnsiTheme="minorHAnsi" w:cstheme="minorHAnsi"/>
          <w:b/>
          <w:sz w:val="22"/>
          <w:szCs w:val="22"/>
        </w:rPr>
        <w:t>hod.</w:t>
      </w:r>
      <w:r w:rsidRPr="008B5F88">
        <w:rPr>
          <w:rFonts w:asciiTheme="minorHAnsi" w:hAnsiTheme="minorHAnsi" w:cstheme="minorHAnsi"/>
          <w:sz w:val="22"/>
          <w:szCs w:val="22"/>
        </w:rPr>
        <w:t>, pozbývá</w:t>
      </w:r>
      <w:r w:rsidRPr="00670324">
        <w:rPr>
          <w:rFonts w:asciiTheme="minorHAnsi" w:hAnsiTheme="minorHAnsi" w:cstheme="minorHAnsi"/>
          <w:sz w:val="22"/>
          <w:szCs w:val="22"/>
        </w:rPr>
        <w:t xml:space="preserve"> tato smlouva platnosti a účinnosti (rozvazovací podmínka) a Zájemce ztrácí právo na účast v Aukci a tedy na předložení jakékoli nabídky na výši kupní ceny za Předmět aukce. </w:t>
      </w:r>
    </w:p>
    <w:p w14:paraId="5A6A3CD4" w14:textId="77777777" w:rsidR="008A2532" w:rsidRPr="00670324" w:rsidRDefault="008A2532" w:rsidP="00670324">
      <w:pPr>
        <w:pStyle w:val="Odstavecseseznamem"/>
        <w:ind w:left="360"/>
        <w:jc w:val="both"/>
        <w:rPr>
          <w:rFonts w:asciiTheme="minorHAnsi" w:hAnsiTheme="minorHAnsi" w:cstheme="minorHAnsi"/>
          <w:sz w:val="22"/>
          <w:szCs w:val="22"/>
        </w:rPr>
      </w:pPr>
    </w:p>
    <w:p w14:paraId="38AC6EE7" w14:textId="77777777" w:rsidR="008A2532" w:rsidRPr="00670324" w:rsidRDefault="008A2532" w:rsidP="008937D3">
      <w:pPr>
        <w:pStyle w:val="Odstavecseseznamem"/>
        <w:numPr>
          <w:ilvl w:val="0"/>
          <w:numId w:val="3"/>
        </w:numPr>
        <w:jc w:val="both"/>
        <w:rPr>
          <w:rFonts w:asciiTheme="minorHAnsi" w:hAnsiTheme="minorHAnsi" w:cstheme="minorHAnsi"/>
          <w:sz w:val="22"/>
          <w:szCs w:val="22"/>
        </w:rPr>
      </w:pPr>
      <w:r w:rsidRPr="00670324">
        <w:rPr>
          <w:rFonts w:asciiTheme="minorHAnsi" w:hAnsiTheme="minorHAnsi" w:cstheme="minorHAnsi"/>
          <w:sz w:val="22"/>
          <w:szCs w:val="22"/>
        </w:rPr>
        <w:t xml:space="preserve">Zprostředkovatel podpisem této smlouvy prohlašuje, že složenou Kauci bude deponovat na svém účtu a je oprávněn s ní nakládat pouze v souladu s touto smlouvou. </w:t>
      </w:r>
    </w:p>
    <w:p w14:paraId="4A275E3F" w14:textId="77777777" w:rsidR="008A2532" w:rsidRPr="00670324" w:rsidRDefault="008A2532" w:rsidP="00670324">
      <w:pPr>
        <w:pStyle w:val="Odstavecseseznamem"/>
        <w:ind w:left="360"/>
        <w:jc w:val="both"/>
        <w:rPr>
          <w:rFonts w:asciiTheme="minorHAnsi" w:hAnsiTheme="minorHAnsi" w:cstheme="minorHAnsi"/>
          <w:sz w:val="22"/>
          <w:szCs w:val="22"/>
        </w:rPr>
      </w:pPr>
    </w:p>
    <w:p w14:paraId="635777EB" w14:textId="77777777" w:rsidR="004A2FC1" w:rsidRPr="00670324" w:rsidRDefault="00817B01" w:rsidP="008937D3">
      <w:pPr>
        <w:pStyle w:val="Zkladntext2"/>
        <w:numPr>
          <w:ilvl w:val="0"/>
          <w:numId w:val="3"/>
        </w:numPr>
        <w:spacing w:line="240" w:lineRule="auto"/>
        <w:rPr>
          <w:rFonts w:asciiTheme="minorHAnsi" w:hAnsiTheme="minorHAnsi" w:cstheme="minorHAnsi"/>
          <w:color w:val="auto"/>
          <w:sz w:val="22"/>
          <w:szCs w:val="22"/>
        </w:rPr>
      </w:pPr>
      <w:r w:rsidRPr="00670324">
        <w:rPr>
          <w:rFonts w:asciiTheme="minorHAnsi" w:hAnsiTheme="minorHAnsi" w:cstheme="minorHAnsi"/>
          <w:color w:val="auto"/>
          <w:sz w:val="22"/>
          <w:szCs w:val="22"/>
        </w:rPr>
        <w:t>Provozovatel</w:t>
      </w:r>
      <w:r w:rsidR="004A2FC1" w:rsidRPr="00670324">
        <w:rPr>
          <w:rFonts w:asciiTheme="minorHAnsi" w:hAnsiTheme="minorHAnsi" w:cstheme="minorHAnsi"/>
          <w:color w:val="auto"/>
          <w:sz w:val="22"/>
          <w:szCs w:val="22"/>
        </w:rPr>
        <w:t xml:space="preserve"> se zavazuje, že bez zbytečného odkladu, nejpozději však následující pracovní den po složení </w:t>
      </w:r>
      <w:r w:rsidR="00415BDF" w:rsidRPr="00670324">
        <w:rPr>
          <w:rFonts w:asciiTheme="minorHAnsi" w:hAnsiTheme="minorHAnsi" w:cstheme="minorHAnsi"/>
          <w:color w:val="auto"/>
          <w:sz w:val="22"/>
          <w:szCs w:val="22"/>
        </w:rPr>
        <w:t>Kauc</w:t>
      </w:r>
      <w:r w:rsidR="004A2FC1" w:rsidRPr="00670324">
        <w:rPr>
          <w:rFonts w:asciiTheme="minorHAnsi" w:hAnsiTheme="minorHAnsi" w:cstheme="minorHAnsi"/>
          <w:color w:val="auto"/>
          <w:sz w:val="22"/>
          <w:szCs w:val="22"/>
        </w:rPr>
        <w:t xml:space="preserve">e, umožní </w:t>
      </w:r>
      <w:r w:rsidR="005A7200" w:rsidRPr="00670324">
        <w:rPr>
          <w:rFonts w:asciiTheme="minorHAnsi" w:hAnsiTheme="minorHAnsi" w:cstheme="minorHAnsi"/>
          <w:color w:val="auto"/>
          <w:sz w:val="22"/>
          <w:szCs w:val="22"/>
        </w:rPr>
        <w:t>Zájemc</w:t>
      </w:r>
      <w:r w:rsidR="004A2FC1" w:rsidRPr="00670324">
        <w:rPr>
          <w:rFonts w:asciiTheme="minorHAnsi" w:hAnsiTheme="minorHAnsi" w:cstheme="minorHAnsi"/>
          <w:color w:val="auto"/>
          <w:sz w:val="22"/>
          <w:szCs w:val="22"/>
        </w:rPr>
        <w:t xml:space="preserve">i účast </w:t>
      </w:r>
      <w:r w:rsidR="005A7200" w:rsidRPr="00670324">
        <w:rPr>
          <w:rFonts w:asciiTheme="minorHAnsi" w:hAnsiTheme="minorHAnsi" w:cstheme="minorHAnsi"/>
          <w:color w:val="auto"/>
          <w:sz w:val="22"/>
          <w:szCs w:val="22"/>
        </w:rPr>
        <w:t>v</w:t>
      </w:r>
      <w:r w:rsidR="004A2FC1" w:rsidRPr="00670324">
        <w:rPr>
          <w:rFonts w:asciiTheme="minorHAnsi" w:hAnsiTheme="minorHAnsi" w:cstheme="minorHAnsi"/>
          <w:color w:val="auto"/>
          <w:sz w:val="22"/>
          <w:szCs w:val="22"/>
        </w:rPr>
        <w:t xml:space="preserve"> </w:t>
      </w:r>
      <w:r w:rsidRPr="00670324">
        <w:rPr>
          <w:rFonts w:asciiTheme="minorHAnsi" w:hAnsiTheme="minorHAnsi" w:cstheme="minorHAnsi"/>
          <w:color w:val="auto"/>
          <w:sz w:val="22"/>
          <w:szCs w:val="22"/>
        </w:rPr>
        <w:t>Aukci</w:t>
      </w:r>
      <w:r w:rsidR="004A2FC1" w:rsidRPr="00670324">
        <w:rPr>
          <w:rFonts w:asciiTheme="minorHAnsi" w:hAnsiTheme="minorHAnsi" w:cstheme="minorHAnsi"/>
          <w:color w:val="auto"/>
          <w:sz w:val="22"/>
          <w:szCs w:val="22"/>
        </w:rPr>
        <w:t xml:space="preserve">, a to tak, že provede taková technická opatření, že bude </w:t>
      </w:r>
      <w:r w:rsidR="005A7200" w:rsidRPr="00670324">
        <w:rPr>
          <w:rFonts w:asciiTheme="minorHAnsi" w:hAnsiTheme="minorHAnsi" w:cstheme="minorHAnsi"/>
          <w:color w:val="auto"/>
          <w:sz w:val="22"/>
          <w:szCs w:val="22"/>
        </w:rPr>
        <w:t>Zájemc</w:t>
      </w:r>
      <w:r w:rsidR="004A2FC1" w:rsidRPr="00670324">
        <w:rPr>
          <w:rFonts w:asciiTheme="minorHAnsi" w:hAnsiTheme="minorHAnsi" w:cstheme="minorHAnsi"/>
          <w:color w:val="auto"/>
          <w:sz w:val="22"/>
          <w:szCs w:val="22"/>
        </w:rPr>
        <w:t>i umožněno nabízet kupní cenu a činit příhozy</w:t>
      </w:r>
      <w:r w:rsidR="00E57AD5" w:rsidRPr="00670324">
        <w:rPr>
          <w:rFonts w:asciiTheme="minorHAnsi" w:hAnsiTheme="minorHAnsi" w:cstheme="minorHAnsi"/>
          <w:color w:val="auto"/>
          <w:sz w:val="22"/>
          <w:szCs w:val="22"/>
        </w:rPr>
        <w:t>, to vše</w:t>
      </w:r>
      <w:r w:rsidR="00062D94" w:rsidRPr="00670324">
        <w:rPr>
          <w:rFonts w:asciiTheme="minorHAnsi" w:hAnsiTheme="minorHAnsi" w:cstheme="minorHAnsi"/>
          <w:color w:val="auto"/>
          <w:sz w:val="22"/>
          <w:szCs w:val="22"/>
        </w:rPr>
        <w:t xml:space="preserve"> ve smyslu Obchodních podmínek</w:t>
      </w:r>
      <w:r w:rsidR="004A2FC1" w:rsidRPr="00670324">
        <w:rPr>
          <w:rFonts w:asciiTheme="minorHAnsi" w:hAnsiTheme="minorHAnsi" w:cstheme="minorHAnsi"/>
          <w:color w:val="auto"/>
          <w:sz w:val="22"/>
          <w:szCs w:val="22"/>
        </w:rPr>
        <w:t xml:space="preserve">. </w:t>
      </w:r>
      <w:r w:rsidRPr="00670324">
        <w:rPr>
          <w:rFonts w:asciiTheme="minorHAnsi" w:hAnsiTheme="minorHAnsi" w:cstheme="minorHAnsi"/>
          <w:color w:val="auto"/>
          <w:sz w:val="22"/>
          <w:szCs w:val="22"/>
        </w:rPr>
        <w:t>Provozovatel</w:t>
      </w:r>
      <w:r w:rsidR="00100709" w:rsidRPr="00670324">
        <w:rPr>
          <w:rFonts w:asciiTheme="minorHAnsi" w:hAnsiTheme="minorHAnsi" w:cstheme="minorHAnsi"/>
          <w:color w:val="auto"/>
          <w:sz w:val="22"/>
          <w:szCs w:val="22"/>
        </w:rPr>
        <w:t xml:space="preserve"> se zavazuje, že </w:t>
      </w:r>
      <w:r w:rsidR="005A7200" w:rsidRPr="00670324">
        <w:rPr>
          <w:rFonts w:asciiTheme="minorHAnsi" w:hAnsiTheme="minorHAnsi" w:cstheme="minorHAnsi"/>
          <w:color w:val="auto"/>
          <w:sz w:val="22"/>
          <w:szCs w:val="22"/>
        </w:rPr>
        <w:t>Zájemc</w:t>
      </w:r>
      <w:r w:rsidR="00100709" w:rsidRPr="00670324">
        <w:rPr>
          <w:rFonts w:asciiTheme="minorHAnsi" w:hAnsiTheme="minorHAnsi" w:cstheme="minorHAnsi"/>
          <w:color w:val="auto"/>
          <w:sz w:val="22"/>
          <w:szCs w:val="22"/>
        </w:rPr>
        <w:t xml:space="preserve">i oznámí na jeho emailovou adresu uvedenou </w:t>
      </w:r>
      <w:r w:rsidR="005A7200" w:rsidRPr="00670324">
        <w:rPr>
          <w:rFonts w:asciiTheme="minorHAnsi" w:hAnsiTheme="minorHAnsi" w:cstheme="minorHAnsi"/>
          <w:color w:val="auto"/>
          <w:sz w:val="22"/>
          <w:szCs w:val="22"/>
        </w:rPr>
        <w:t>Zájemc</w:t>
      </w:r>
      <w:r w:rsidR="00100709" w:rsidRPr="00670324">
        <w:rPr>
          <w:rFonts w:asciiTheme="minorHAnsi" w:hAnsiTheme="minorHAnsi" w:cstheme="minorHAnsi"/>
          <w:color w:val="auto"/>
          <w:sz w:val="22"/>
          <w:szCs w:val="22"/>
        </w:rPr>
        <w:t xml:space="preserve">em při registraci v aplikaci na www.verejnedrazby.cz, že má možnost se </w:t>
      </w:r>
      <w:r w:rsidRPr="00670324">
        <w:rPr>
          <w:rFonts w:asciiTheme="minorHAnsi" w:hAnsiTheme="minorHAnsi" w:cstheme="minorHAnsi"/>
          <w:color w:val="auto"/>
          <w:sz w:val="22"/>
          <w:szCs w:val="22"/>
        </w:rPr>
        <w:t>Aukce</w:t>
      </w:r>
      <w:r w:rsidR="00100709" w:rsidRPr="00670324">
        <w:rPr>
          <w:rFonts w:asciiTheme="minorHAnsi" w:hAnsiTheme="minorHAnsi" w:cstheme="minorHAnsi"/>
          <w:color w:val="auto"/>
          <w:sz w:val="22"/>
          <w:szCs w:val="22"/>
        </w:rPr>
        <w:t xml:space="preserve"> účastnit.</w:t>
      </w:r>
    </w:p>
    <w:p w14:paraId="2DA054D4" w14:textId="77777777" w:rsidR="00444E53" w:rsidRDefault="00444E53" w:rsidP="00444E53">
      <w:pPr>
        <w:pStyle w:val="Odstavecseseznamem"/>
        <w:ind w:left="357"/>
        <w:jc w:val="both"/>
        <w:rPr>
          <w:rFonts w:asciiTheme="minorHAnsi" w:hAnsiTheme="minorHAnsi" w:cstheme="minorHAnsi"/>
          <w:sz w:val="22"/>
          <w:szCs w:val="22"/>
        </w:rPr>
      </w:pPr>
    </w:p>
    <w:p w14:paraId="7AE3166A" w14:textId="77777777" w:rsidR="00444E53" w:rsidRPr="00670324" w:rsidRDefault="00444E53" w:rsidP="008937D3">
      <w:pPr>
        <w:pStyle w:val="Odstavecseseznamem"/>
        <w:numPr>
          <w:ilvl w:val="0"/>
          <w:numId w:val="3"/>
        </w:numPr>
        <w:jc w:val="both"/>
        <w:rPr>
          <w:rFonts w:asciiTheme="minorHAnsi" w:hAnsiTheme="minorHAnsi" w:cstheme="minorHAnsi"/>
          <w:sz w:val="22"/>
          <w:szCs w:val="22"/>
        </w:rPr>
      </w:pPr>
      <w:r w:rsidRPr="00670324">
        <w:rPr>
          <w:rFonts w:asciiTheme="minorHAnsi" w:hAnsiTheme="minorHAnsi" w:cstheme="minorHAnsi"/>
          <w:sz w:val="22"/>
          <w:szCs w:val="22"/>
        </w:rPr>
        <w:lastRenderedPageBreak/>
        <w:t>K vyloučení jakýchkoliv pochybností smluvní strany výslovně konstatují, že se Kaucí rozumí inominátní institut a Kauce tak nebude považována za tzv. závdavek či zálohu.</w:t>
      </w:r>
    </w:p>
    <w:p w14:paraId="74DFD2B2" w14:textId="77777777" w:rsidR="000853C7" w:rsidRPr="00670324" w:rsidRDefault="000853C7" w:rsidP="00670324">
      <w:pPr>
        <w:jc w:val="both"/>
        <w:rPr>
          <w:rFonts w:asciiTheme="minorHAnsi" w:hAnsiTheme="minorHAnsi" w:cstheme="minorHAnsi"/>
          <w:b/>
          <w:sz w:val="22"/>
          <w:szCs w:val="22"/>
        </w:rPr>
      </w:pPr>
    </w:p>
    <w:p w14:paraId="49A2EFF9" w14:textId="77777777" w:rsidR="00683255" w:rsidRPr="00670324" w:rsidRDefault="00683255" w:rsidP="00670324">
      <w:pPr>
        <w:jc w:val="center"/>
        <w:rPr>
          <w:rFonts w:asciiTheme="minorHAnsi" w:hAnsiTheme="minorHAnsi" w:cstheme="minorHAnsi"/>
          <w:b/>
          <w:sz w:val="22"/>
          <w:szCs w:val="22"/>
        </w:rPr>
      </w:pPr>
    </w:p>
    <w:p w14:paraId="0ADD004C" w14:textId="77777777" w:rsidR="000853C7" w:rsidRPr="00670324" w:rsidRDefault="000853C7" w:rsidP="00670324">
      <w:pPr>
        <w:jc w:val="center"/>
        <w:rPr>
          <w:rFonts w:asciiTheme="minorHAnsi" w:hAnsiTheme="minorHAnsi" w:cstheme="minorHAnsi"/>
          <w:sz w:val="22"/>
          <w:szCs w:val="22"/>
        </w:rPr>
      </w:pPr>
      <w:r w:rsidRPr="00670324">
        <w:rPr>
          <w:rFonts w:asciiTheme="minorHAnsi" w:hAnsiTheme="minorHAnsi" w:cstheme="minorHAnsi"/>
          <w:b/>
          <w:sz w:val="22"/>
          <w:szCs w:val="22"/>
        </w:rPr>
        <w:t>III.</w:t>
      </w:r>
    </w:p>
    <w:p w14:paraId="5B61191B" w14:textId="77777777" w:rsidR="00670324" w:rsidRDefault="005A7200" w:rsidP="008937D3">
      <w:pPr>
        <w:numPr>
          <w:ilvl w:val="0"/>
          <w:numId w:val="4"/>
        </w:numPr>
        <w:jc w:val="both"/>
        <w:rPr>
          <w:rFonts w:asciiTheme="minorHAnsi" w:hAnsiTheme="minorHAnsi" w:cstheme="minorHAnsi"/>
          <w:sz w:val="22"/>
          <w:szCs w:val="22"/>
        </w:rPr>
      </w:pPr>
      <w:r w:rsidRPr="00670324">
        <w:rPr>
          <w:rFonts w:asciiTheme="minorHAnsi" w:hAnsiTheme="minorHAnsi" w:cstheme="minorHAnsi"/>
          <w:sz w:val="22"/>
          <w:szCs w:val="22"/>
        </w:rPr>
        <w:t>Zájemc</w:t>
      </w:r>
      <w:r w:rsidR="000853C7" w:rsidRPr="00670324">
        <w:rPr>
          <w:rFonts w:asciiTheme="minorHAnsi" w:hAnsiTheme="minorHAnsi" w:cstheme="minorHAnsi"/>
          <w:sz w:val="22"/>
          <w:szCs w:val="22"/>
        </w:rPr>
        <w:t xml:space="preserve">e prohlašuje, že se dostatečně seznámil s </w:t>
      </w:r>
      <w:r w:rsidRPr="00670324">
        <w:rPr>
          <w:rFonts w:asciiTheme="minorHAnsi" w:hAnsiTheme="minorHAnsi" w:cstheme="minorHAnsi"/>
          <w:sz w:val="22"/>
          <w:szCs w:val="22"/>
        </w:rPr>
        <w:t>P</w:t>
      </w:r>
      <w:r w:rsidR="000853C7" w:rsidRPr="00670324">
        <w:rPr>
          <w:rFonts w:asciiTheme="minorHAnsi" w:hAnsiTheme="minorHAnsi" w:cstheme="minorHAnsi"/>
          <w:sz w:val="22"/>
          <w:szCs w:val="22"/>
        </w:rPr>
        <w:t xml:space="preserve">ředmětem prodeje a že </w:t>
      </w:r>
      <w:r w:rsidR="008125D1" w:rsidRPr="00670324">
        <w:rPr>
          <w:rFonts w:asciiTheme="minorHAnsi" w:hAnsiTheme="minorHAnsi" w:cstheme="minorHAnsi"/>
          <w:sz w:val="22"/>
          <w:szCs w:val="22"/>
        </w:rPr>
        <w:t>je mu jeho technický i právní stav dobře znám</w:t>
      </w:r>
      <w:r w:rsidR="00415BDF" w:rsidRPr="00670324">
        <w:rPr>
          <w:rFonts w:asciiTheme="minorHAnsi" w:hAnsiTheme="minorHAnsi" w:cstheme="minorHAnsi"/>
          <w:sz w:val="22"/>
          <w:szCs w:val="22"/>
        </w:rPr>
        <w:t xml:space="preserve"> a že je s tímto stavem srozuměn</w:t>
      </w:r>
      <w:r w:rsidR="008125D1" w:rsidRPr="00670324">
        <w:rPr>
          <w:rFonts w:asciiTheme="minorHAnsi" w:hAnsiTheme="minorHAnsi" w:cstheme="minorHAnsi"/>
          <w:sz w:val="22"/>
          <w:szCs w:val="22"/>
        </w:rPr>
        <w:t>.</w:t>
      </w:r>
    </w:p>
    <w:p w14:paraId="370D152C" w14:textId="77777777" w:rsidR="00670324" w:rsidRDefault="00670324" w:rsidP="00670324">
      <w:pPr>
        <w:ind w:left="357"/>
        <w:jc w:val="both"/>
        <w:rPr>
          <w:rFonts w:asciiTheme="minorHAnsi" w:hAnsiTheme="minorHAnsi" w:cstheme="minorHAnsi"/>
          <w:sz w:val="22"/>
          <w:szCs w:val="22"/>
        </w:rPr>
      </w:pPr>
    </w:p>
    <w:p w14:paraId="0BF21633" w14:textId="77777777" w:rsidR="008A2532" w:rsidRPr="00AE7531" w:rsidRDefault="005A7200" w:rsidP="008937D3">
      <w:pPr>
        <w:numPr>
          <w:ilvl w:val="0"/>
          <w:numId w:val="4"/>
        </w:numPr>
        <w:jc w:val="both"/>
        <w:rPr>
          <w:rFonts w:asciiTheme="minorHAnsi" w:hAnsiTheme="minorHAnsi" w:cstheme="minorHAnsi"/>
          <w:sz w:val="22"/>
          <w:szCs w:val="22"/>
        </w:rPr>
      </w:pPr>
      <w:r w:rsidRPr="00444E53">
        <w:rPr>
          <w:rFonts w:asciiTheme="minorHAnsi" w:hAnsiTheme="minorHAnsi" w:cstheme="minorHAnsi"/>
          <w:sz w:val="22"/>
          <w:szCs w:val="22"/>
        </w:rPr>
        <w:t>Zájemc</w:t>
      </w:r>
      <w:r w:rsidR="00A311FD" w:rsidRPr="00444E53">
        <w:rPr>
          <w:rFonts w:asciiTheme="minorHAnsi" w:hAnsiTheme="minorHAnsi" w:cstheme="minorHAnsi"/>
          <w:sz w:val="22"/>
          <w:szCs w:val="22"/>
        </w:rPr>
        <w:t xml:space="preserve">e dále výslovně prohlašuje, že bere na vědomí, že pokud </w:t>
      </w:r>
      <w:r w:rsidR="00B23919" w:rsidRPr="00444E53">
        <w:rPr>
          <w:rFonts w:asciiTheme="minorHAnsi" w:hAnsiTheme="minorHAnsi" w:cstheme="minorHAnsi"/>
          <w:sz w:val="22"/>
          <w:szCs w:val="22"/>
        </w:rPr>
        <w:t>se</w:t>
      </w:r>
      <w:r w:rsidR="00A311FD" w:rsidRPr="00444E53">
        <w:rPr>
          <w:rFonts w:asciiTheme="minorHAnsi" w:hAnsiTheme="minorHAnsi" w:cstheme="minorHAnsi"/>
          <w:sz w:val="22"/>
          <w:szCs w:val="22"/>
        </w:rPr>
        <w:t xml:space="preserve"> stane vítězem </w:t>
      </w:r>
      <w:r w:rsidR="00817B01" w:rsidRPr="00444E53">
        <w:rPr>
          <w:rFonts w:asciiTheme="minorHAnsi" w:hAnsiTheme="minorHAnsi" w:cstheme="minorHAnsi"/>
          <w:sz w:val="22"/>
          <w:szCs w:val="22"/>
        </w:rPr>
        <w:t>Aukce</w:t>
      </w:r>
      <w:r w:rsidR="00A311FD" w:rsidRPr="00444E53">
        <w:rPr>
          <w:rFonts w:asciiTheme="minorHAnsi" w:hAnsiTheme="minorHAnsi" w:cstheme="minorHAnsi"/>
          <w:sz w:val="22"/>
          <w:szCs w:val="22"/>
        </w:rPr>
        <w:t xml:space="preserve">, získá tím právo a povinnost k uzavření </w:t>
      </w:r>
      <w:r w:rsidR="008A2532" w:rsidRPr="00444E53">
        <w:rPr>
          <w:rFonts w:asciiTheme="minorHAnsi" w:hAnsiTheme="minorHAnsi" w:cstheme="minorHAnsi"/>
          <w:sz w:val="22"/>
          <w:szCs w:val="22"/>
        </w:rPr>
        <w:t>Kupní smlouvy</w:t>
      </w:r>
      <w:r w:rsidR="00A311FD" w:rsidRPr="00444E53">
        <w:rPr>
          <w:rFonts w:asciiTheme="minorHAnsi" w:hAnsiTheme="minorHAnsi" w:cstheme="minorHAnsi"/>
          <w:sz w:val="22"/>
          <w:szCs w:val="22"/>
        </w:rPr>
        <w:t>. Kupní cena bude určena ve smyslu čl. IX. odst.</w:t>
      </w:r>
      <w:r w:rsidR="00C47806" w:rsidRPr="00444E53">
        <w:rPr>
          <w:rFonts w:asciiTheme="minorHAnsi" w:hAnsiTheme="minorHAnsi" w:cstheme="minorHAnsi"/>
          <w:sz w:val="22"/>
          <w:szCs w:val="22"/>
        </w:rPr>
        <w:t xml:space="preserve"> </w:t>
      </w:r>
      <w:r w:rsidR="00A311FD" w:rsidRPr="00444E53">
        <w:rPr>
          <w:rFonts w:asciiTheme="minorHAnsi" w:hAnsiTheme="minorHAnsi" w:cstheme="minorHAnsi"/>
          <w:sz w:val="22"/>
          <w:szCs w:val="22"/>
        </w:rPr>
        <w:t>4 písm. a) Obchodních podmínek</w:t>
      </w:r>
      <w:r w:rsidR="00A311FD" w:rsidRPr="00444E53">
        <w:rPr>
          <w:rFonts w:asciiTheme="minorHAnsi" w:hAnsiTheme="minorHAnsi" w:cstheme="minorHAnsi"/>
          <w:bCs/>
          <w:sz w:val="22"/>
          <w:szCs w:val="22"/>
        </w:rPr>
        <w:t xml:space="preserve"> </w:t>
      </w:r>
      <w:r w:rsidR="00A311FD" w:rsidRPr="00AE7531">
        <w:rPr>
          <w:rFonts w:asciiTheme="minorHAnsi" w:hAnsiTheme="minorHAnsi" w:cstheme="minorHAnsi"/>
          <w:bCs/>
          <w:sz w:val="22"/>
          <w:szCs w:val="22"/>
        </w:rPr>
        <w:t>v závislosti na nabídce</w:t>
      </w:r>
      <w:r w:rsidR="00A311FD" w:rsidRPr="00AE7531">
        <w:rPr>
          <w:rFonts w:asciiTheme="minorHAnsi" w:hAnsiTheme="minorHAnsi" w:cstheme="minorHAnsi"/>
          <w:sz w:val="22"/>
          <w:szCs w:val="22"/>
        </w:rPr>
        <w:t xml:space="preserve"> učiněné </w:t>
      </w:r>
      <w:r w:rsidRPr="00AE7531">
        <w:rPr>
          <w:rFonts w:asciiTheme="minorHAnsi" w:hAnsiTheme="minorHAnsi" w:cstheme="minorHAnsi"/>
          <w:sz w:val="22"/>
          <w:szCs w:val="22"/>
        </w:rPr>
        <w:t>Zájemc</w:t>
      </w:r>
      <w:r w:rsidR="00A311FD" w:rsidRPr="00AE7531">
        <w:rPr>
          <w:rFonts w:asciiTheme="minorHAnsi" w:hAnsiTheme="minorHAnsi" w:cstheme="minorHAnsi"/>
          <w:sz w:val="22"/>
          <w:szCs w:val="22"/>
        </w:rPr>
        <w:t xml:space="preserve">em. </w:t>
      </w:r>
      <w:r w:rsidRPr="00AE7531">
        <w:rPr>
          <w:rFonts w:asciiTheme="minorHAnsi" w:hAnsiTheme="minorHAnsi" w:cstheme="minorHAnsi"/>
          <w:sz w:val="22"/>
          <w:szCs w:val="22"/>
        </w:rPr>
        <w:t>Zájemc</w:t>
      </w:r>
      <w:r w:rsidR="00A311FD" w:rsidRPr="00AE7531">
        <w:rPr>
          <w:rFonts w:asciiTheme="minorHAnsi" w:hAnsiTheme="minorHAnsi" w:cstheme="minorHAnsi"/>
          <w:sz w:val="22"/>
          <w:szCs w:val="22"/>
        </w:rPr>
        <w:t>e se současně zavazuje uzavřít v takovém případě rezervační smlouvu s </w:t>
      </w:r>
      <w:r w:rsidR="00817B01" w:rsidRPr="00AE7531">
        <w:rPr>
          <w:rFonts w:asciiTheme="minorHAnsi" w:hAnsiTheme="minorHAnsi" w:cstheme="minorHAnsi"/>
          <w:sz w:val="22"/>
          <w:szCs w:val="22"/>
        </w:rPr>
        <w:t>Provozovatel</w:t>
      </w:r>
      <w:r w:rsidR="00A311FD" w:rsidRPr="00AE7531">
        <w:rPr>
          <w:rFonts w:asciiTheme="minorHAnsi" w:hAnsiTheme="minorHAnsi" w:cstheme="minorHAnsi"/>
          <w:sz w:val="22"/>
          <w:szCs w:val="22"/>
        </w:rPr>
        <w:t>em ve smyslu čl. X. odst.</w:t>
      </w:r>
      <w:r w:rsidR="00C47806" w:rsidRPr="00AE7531">
        <w:rPr>
          <w:rFonts w:asciiTheme="minorHAnsi" w:hAnsiTheme="minorHAnsi" w:cstheme="minorHAnsi"/>
          <w:sz w:val="22"/>
          <w:szCs w:val="22"/>
        </w:rPr>
        <w:t xml:space="preserve"> </w:t>
      </w:r>
      <w:r w:rsidR="00A311FD" w:rsidRPr="00AE7531">
        <w:rPr>
          <w:rFonts w:asciiTheme="minorHAnsi" w:hAnsiTheme="minorHAnsi" w:cstheme="minorHAnsi"/>
          <w:sz w:val="22"/>
          <w:szCs w:val="22"/>
        </w:rPr>
        <w:t>1 a 2 Obchodních podmínek.</w:t>
      </w:r>
      <w:r w:rsidR="008A2532" w:rsidRPr="00AE7531">
        <w:rPr>
          <w:rFonts w:asciiTheme="minorHAnsi" w:hAnsiTheme="minorHAnsi" w:cstheme="minorHAnsi"/>
          <w:bCs/>
          <w:sz w:val="22"/>
          <w:szCs w:val="22"/>
        </w:rPr>
        <w:t xml:space="preserve"> Zájemce dále výslovně bere na vědomí, že </w:t>
      </w:r>
      <w:r w:rsidR="008A2532" w:rsidRPr="00AE7531">
        <w:rPr>
          <w:rFonts w:asciiTheme="minorHAnsi" w:hAnsiTheme="minorHAnsi" w:cstheme="minorHAnsi"/>
          <w:sz w:val="22"/>
          <w:szCs w:val="22"/>
        </w:rPr>
        <w:t xml:space="preserve">výše </w:t>
      </w:r>
      <w:r w:rsidR="008A2532" w:rsidRPr="00AE7531">
        <w:rPr>
          <w:rFonts w:asciiTheme="minorHAnsi" w:hAnsiTheme="minorHAnsi" w:cstheme="minorHAnsi"/>
          <w:bCs/>
          <w:sz w:val="22"/>
          <w:szCs w:val="22"/>
        </w:rPr>
        <w:t xml:space="preserve">kupní ceny a závazek Prodávajícího uzavřít </w:t>
      </w:r>
      <w:r w:rsidR="008A2532" w:rsidRPr="00AE7531">
        <w:rPr>
          <w:rFonts w:asciiTheme="minorHAnsi" w:hAnsiTheme="minorHAnsi" w:cstheme="minorHAnsi"/>
          <w:sz w:val="22"/>
          <w:szCs w:val="22"/>
        </w:rPr>
        <w:t xml:space="preserve">Kupní smlouvu </w:t>
      </w:r>
      <w:r w:rsidR="008A2532" w:rsidRPr="00AE7531">
        <w:rPr>
          <w:rFonts w:asciiTheme="minorHAnsi" w:hAnsiTheme="minorHAnsi" w:cstheme="minorHAnsi"/>
          <w:bCs/>
          <w:sz w:val="22"/>
          <w:szCs w:val="22"/>
        </w:rPr>
        <w:t xml:space="preserve">podléhá schválení ze strany Prodávajícího; </w:t>
      </w:r>
      <w:r w:rsidR="00CE5BC1" w:rsidRPr="00AE7531">
        <w:rPr>
          <w:rFonts w:asciiTheme="minorHAnsi" w:hAnsiTheme="minorHAnsi" w:cstheme="minorHAnsi"/>
          <w:bCs/>
          <w:sz w:val="22"/>
          <w:szCs w:val="22"/>
        </w:rPr>
        <w:t>Zájemce</w:t>
      </w:r>
      <w:r w:rsidR="008A2532" w:rsidRPr="00AE7531">
        <w:rPr>
          <w:rFonts w:asciiTheme="minorHAnsi" w:hAnsiTheme="minorHAnsi" w:cstheme="minorHAnsi"/>
          <w:bCs/>
          <w:sz w:val="22"/>
          <w:szCs w:val="22"/>
        </w:rPr>
        <w:t xml:space="preserve"> je svou nabídkou vázán nejdéle 90 (devadesát) dnů ode dne skončení Aukce.</w:t>
      </w:r>
    </w:p>
    <w:p w14:paraId="614A5481" w14:textId="77777777" w:rsidR="003B6092" w:rsidRPr="00AE7531" w:rsidRDefault="003B6092" w:rsidP="00670324">
      <w:pPr>
        <w:widowControl w:val="0"/>
        <w:tabs>
          <w:tab w:val="left" w:pos="0"/>
        </w:tabs>
        <w:jc w:val="both"/>
        <w:rPr>
          <w:rFonts w:asciiTheme="minorHAnsi" w:hAnsiTheme="minorHAnsi" w:cstheme="minorHAnsi"/>
          <w:sz w:val="22"/>
          <w:szCs w:val="22"/>
        </w:rPr>
      </w:pPr>
    </w:p>
    <w:p w14:paraId="7B98B89E" w14:textId="77777777" w:rsidR="00EA0D61" w:rsidRPr="00AE7531" w:rsidRDefault="005A7200" w:rsidP="008937D3">
      <w:pPr>
        <w:widowControl w:val="0"/>
        <w:numPr>
          <w:ilvl w:val="0"/>
          <w:numId w:val="4"/>
        </w:numPr>
        <w:tabs>
          <w:tab w:val="left" w:pos="0"/>
        </w:tabs>
        <w:jc w:val="both"/>
        <w:rPr>
          <w:rFonts w:asciiTheme="minorHAnsi" w:hAnsiTheme="minorHAnsi" w:cstheme="minorHAnsi"/>
          <w:sz w:val="22"/>
          <w:szCs w:val="22"/>
        </w:rPr>
      </w:pPr>
      <w:r w:rsidRPr="00AE7531">
        <w:rPr>
          <w:rFonts w:asciiTheme="minorHAnsi" w:hAnsiTheme="minorHAnsi" w:cstheme="minorHAnsi"/>
          <w:sz w:val="22"/>
          <w:szCs w:val="22"/>
        </w:rPr>
        <w:t>Zájemc</w:t>
      </w:r>
      <w:r w:rsidR="004F4477" w:rsidRPr="00AE7531">
        <w:rPr>
          <w:rFonts w:asciiTheme="minorHAnsi" w:hAnsiTheme="minorHAnsi" w:cstheme="minorHAnsi"/>
          <w:sz w:val="22"/>
          <w:szCs w:val="22"/>
        </w:rPr>
        <w:t>e předložením nabídky akceptuje</w:t>
      </w:r>
      <w:r w:rsidR="007746B8" w:rsidRPr="00AE7531">
        <w:rPr>
          <w:rFonts w:asciiTheme="minorHAnsi" w:hAnsiTheme="minorHAnsi" w:cstheme="minorHAnsi"/>
          <w:sz w:val="22"/>
          <w:szCs w:val="22"/>
        </w:rPr>
        <w:t xml:space="preserve"> </w:t>
      </w:r>
      <w:r w:rsidRPr="00AE7531">
        <w:rPr>
          <w:rFonts w:asciiTheme="minorHAnsi" w:hAnsiTheme="minorHAnsi" w:cstheme="minorHAnsi"/>
          <w:sz w:val="22"/>
          <w:szCs w:val="22"/>
        </w:rPr>
        <w:t>P</w:t>
      </w:r>
      <w:r w:rsidR="007746B8" w:rsidRPr="00AE7531">
        <w:rPr>
          <w:rFonts w:asciiTheme="minorHAnsi" w:hAnsiTheme="minorHAnsi" w:cstheme="minorHAnsi"/>
          <w:sz w:val="22"/>
          <w:szCs w:val="22"/>
        </w:rPr>
        <w:t>rodávajícím stanovené podmínky:</w:t>
      </w:r>
    </w:p>
    <w:p w14:paraId="2CEF8AD9" w14:textId="77777777" w:rsidR="00FB0C39" w:rsidRPr="00AE7531" w:rsidRDefault="00FB0C39" w:rsidP="008937D3">
      <w:pPr>
        <w:widowControl w:val="0"/>
        <w:numPr>
          <w:ilvl w:val="1"/>
          <w:numId w:val="6"/>
        </w:numPr>
        <w:tabs>
          <w:tab w:val="left" w:pos="0"/>
        </w:tabs>
        <w:jc w:val="both"/>
        <w:rPr>
          <w:rFonts w:asciiTheme="minorHAnsi" w:hAnsiTheme="minorHAnsi" w:cstheme="minorHAnsi"/>
          <w:sz w:val="22"/>
          <w:szCs w:val="22"/>
        </w:rPr>
      </w:pPr>
      <w:r w:rsidRPr="00AE7531">
        <w:rPr>
          <w:rFonts w:asciiTheme="minorHAnsi" w:hAnsiTheme="minorHAnsi" w:cstheme="minorHAnsi"/>
          <w:sz w:val="22"/>
          <w:szCs w:val="22"/>
        </w:rPr>
        <w:t>Zájemce bere na vědomí, že pokud se stane vítězem Aukce, nemůže se již zúčastnit jiné aukce pořádané Provozovatelem na základě smlouvy s Prodávajícím ohledně majetku Prodávajícího;</w:t>
      </w:r>
    </w:p>
    <w:p w14:paraId="7CAE6DA3" w14:textId="77777777" w:rsidR="00FB0C39" w:rsidRPr="00670324" w:rsidRDefault="00FB0C39" w:rsidP="008937D3">
      <w:pPr>
        <w:widowControl w:val="0"/>
        <w:numPr>
          <w:ilvl w:val="1"/>
          <w:numId w:val="6"/>
        </w:numPr>
        <w:tabs>
          <w:tab w:val="left" w:pos="0"/>
        </w:tabs>
        <w:jc w:val="both"/>
        <w:rPr>
          <w:rFonts w:asciiTheme="minorHAnsi" w:hAnsiTheme="minorHAnsi" w:cstheme="minorHAnsi"/>
          <w:sz w:val="22"/>
          <w:szCs w:val="22"/>
        </w:rPr>
      </w:pPr>
      <w:r w:rsidRPr="008B5F88">
        <w:rPr>
          <w:rFonts w:asciiTheme="minorHAnsi" w:hAnsiTheme="minorHAnsi" w:cstheme="minorHAnsi"/>
          <w:sz w:val="22"/>
          <w:szCs w:val="22"/>
        </w:rPr>
        <w:t xml:space="preserve">Zájemce se zavazuje podepsat </w:t>
      </w:r>
      <w:r w:rsidR="008A2532" w:rsidRPr="008B5F88">
        <w:rPr>
          <w:rFonts w:asciiTheme="minorHAnsi" w:hAnsiTheme="minorHAnsi" w:cstheme="minorHAnsi"/>
          <w:sz w:val="22"/>
          <w:szCs w:val="22"/>
        </w:rPr>
        <w:t>Kupní smlouv</w:t>
      </w:r>
      <w:r w:rsidRPr="008B5F88">
        <w:rPr>
          <w:rFonts w:asciiTheme="minorHAnsi" w:hAnsiTheme="minorHAnsi" w:cstheme="minorHAnsi"/>
          <w:sz w:val="22"/>
          <w:szCs w:val="22"/>
        </w:rPr>
        <w:t xml:space="preserve">u do </w:t>
      </w:r>
      <w:r w:rsidR="008B5F88" w:rsidRPr="008B5F88">
        <w:rPr>
          <w:rFonts w:asciiTheme="minorHAnsi" w:hAnsiTheme="minorHAnsi" w:cstheme="minorHAnsi"/>
          <w:sz w:val="22"/>
          <w:szCs w:val="22"/>
        </w:rPr>
        <w:t>60 (šedesáti) dnů</w:t>
      </w:r>
      <w:r w:rsidRPr="008B5F88">
        <w:rPr>
          <w:rFonts w:asciiTheme="minorHAnsi" w:hAnsiTheme="minorHAnsi" w:cstheme="minorHAnsi"/>
          <w:sz w:val="22"/>
          <w:szCs w:val="22"/>
        </w:rPr>
        <w:t xml:space="preserve"> ode dne skončení Aukce, a</w:t>
      </w:r>
      <w:r w:rsidRPr="00670324">
        <w:rPr>
          <w:rFonts w:asciiTheme="minorHAnsi" w:hAnsiTheme="minorHAnsi" w:cstheme="minorHAnsi"/>
          <w:sz w:val="22"/>
          <w:szCs w:val="22"/>
        </w:rPr>
        <w:t xml:space="preserve"> to ve znění Vzoru Kupní smlouvy, který je zveřejněn v podmínkách Aukce; Zájemce je povinen uzavřít </w:t>
      </w:r>
      <w:r w:rsidR="008A2532" w:rsidRPr="00670324">
        <w:rPr>
          <w:rFonts w:asciiTheme="minorHAnsi" w:hAnsiTheme="minorHAnsi" w:cstheme="minorHAnsi"/>
          <w:sz w:val="22"/>
          <w:szCs w:val="22"/>
        </w:rPr>
        <w:t>Kupní smlouv</w:t>
      </w:r>
      <w:r w:rsidRPr="00670324">
        <w:rPr>
          <w:rFonts w:asciiTheme="minorHAnsi" w:hAnsiTheme="minorHAnsi" w:cstheme="minorHAnsi"/>
          <w:sz w:val="22"/>
          <w:szCs w:val="22"/>
        </w:rPr>
        <w:t>u ve znění tohoto vzoru a není oprávněn vůči Provozovateli ani vůči Prodávajícímu vznést jakékoli námitky z důvodu, že se z jakýchkoli příčin se Vzorem Kupní smlouvy neseznámil;</w:t>
      </w:r>
    </w:p>
    <w:p w14:paraId="024D7FB2"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Zájemce koupí Předmět prodeje ve stavu, jak stojí a leží (</w:t>
      </w:r>
      <w:proofErr w:type="spellStart"/>
      <w:r w:rsidRPr="00670324">
        <w:rPr>
          <w:rFonts w:asciiTheme="minorHAnsi" w:hAnsiTheme="minorHAnsi" w:cstheme="minorHAnsi"/>
          <w:sz w:val="22"/>
          <w:szCs w:val="22"/>
        </w:rPr>
        <w:t>úhrnkem</w:t>
      </w:r>
      <w:proofErr w:type="spellEnd"/>
      <w:r w:rsidRPr="00670324">
        <w:rPr>
          <w:rFonts w:asciiTheme="minorHAnsi" w:hAnsiTheme="minorHAnsi" w:cstheme="minorHAnsi"/>
          <w:sz w:val="22"/>
          <w:szCs w:val="22"/>
        </w:rPr>
        <w:t>) ve smyslu § 1918 občanského zákoníku, je-li dle platných právních předpisů takový prodej možný s ohledem na charakter zpeněžovaného majetku, a Zájemce je povinen Předmětu prodeje v takovém stavu akceptovat;</w:t>
      </w:r>
    </w:p>
    <w:p w14:paraId="72288B74"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Zájemce nemá právo vymínit si jakoukoli vlastnost Předmětu prodeje; Prodávající neponese žádnou odpovědnost za stav Předmětu prodeje a nezaručí, že Zájemce bude moci Předmět prodeje využít k účelu zamýšlenému Zájemcem;</w:t>
      </w:r>
    </w:p>
    <w:p w14:paraId="187ADF66"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Prodávající nepřebírá žádnou záruku za jakékoli vlastnosti Předmětu prodeje a vylučuje se (omezuje) odpovědnost za vady Předmětu prodeje v plném rozsahu, v němž právní řád České republiky takové vyloučení (omezení) připouští;</w:t>
      </w:r>
    </w:p>
    <w:p w14:paraId="3CD91902"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Zájemce</w:t>
      </w:r>
      <w:r w:rsidRPr="00670324">
        <w:rPr>
          <w:rFonts w:asciiTheme="minorHAnsi" w:hAnsiTheme="minorHAnsi" w:cstheme="minorHAnsi"/>
          <w:iCs/>
          <w:sz w:val="22"/>
          <w:szCs w:val="22"/>
        </w:rPr>
        <w:t xml:space="preserve"> se předem vzdá práv z vadného plnění, zejména pak práva žádat opravu, výměnu věci nebo slevu z kupní ceny či práva od smlouvy odstoupit, to vše ve smyslu § 1916 odst. 2 občanského zákoníku;</w:t>
      </w:r>
    </w:p>
    <w:p w14:paraId="6FA12A1B"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Zájemce bere na vědomí, že v souladu s podmínkami Aukce je z </w:t>
      </w:r>
      <w:r w:rsidR="008A2532" w:rsidRPr="00670324">
        <w:rPr>
          <w:rFonts w:asciiTheme="minorHAnsi" w:hAnsiTheme="minorHAnsi" w:cstheme="minorHAnsi"/>
          <w:sz w:val="22"/>
          <w:szCs w:val="22"/>
        </w:rPr>
        <w:t>Kupní smlouv</w:t>
      </w:r>
      <w:r w:rsidRPr="00670324">
        <w:rPr>
          <w:rFonts w:asciiTheme="minorHAnsi" w:hAnsiTheme="minorHAnsi" w:cstheme="minorHAnsi"/>
          <w:sz w:val="22"/>
          <w:szCs w:val="22"/>
        </w:rPr>
        <w:t>y vyloučeno použití výhrady vlastnického práva podle § 2132 občanského zákoníku, výhrady zpětné koupě podle § 2135 občanského zákoníku, výhrady zpětného prodeje § 2139 občanského zákoníku, výhrady lepšího kupce podle § 2152 občanského zákoníku, sjednání předkupního práva podle § 2140 a násl. občanského zákoníku, a koupě na zkoušku podle § 2150 a násl. občanského zákoníku;</w:t>
      </w:r>
    </w:p>
    <w:p w14:paraId="14D9397C"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Zájemce je zavázán převzít Předmět prodeje na výzvu Prodávajícího v určené lhůtě; náklady spojené s převzetím nese výhradně Zájemce;</w:t>
      </w:r>
    </w:p>
    <w:p w14:paraId="6C7EFE45"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iCs/>
          <w:sz w:val="22"/>
          <w:szCs w:val="22"/>
        </w:rPr>
        <w:t xml:space="preserve">Zájemce hradí poplatky </w:t>
      </w:r>
      <w:r w:rsidRPr="00670324">
        <w:rPr>
          <w:rFonts w:asciiTheme="minorHAnsi" w:hAnsiTheme="minorHAnsi" w:cstheme="minorHAnsi"/>
          <w:sz w:val="22"/>
          <w:szCs w:val="22"/>
        </w:rPr>
        <w:t>spojené s vkladem vlastnického práva do katastru nemovitostí;</w:t>
      </w:r>
    </w:p>
    <w:p w14:paraId="5EED8E0F"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Zájemce nemá nárok na úhradu jakýchkoli nákladů či případného ušlého zisku spojeného s jeho jednáním učiněným jako Zájemcem o koupi Předmětu prodeje, a to zejména v souvislosti s uzavřením této smlouvy;</w:t>
      </w:r>
    </w:p>
    <w:p w14:paraId="5A6FABFD" w14:textId="77777777" w:rsidR="00EA0D61" w:rsidRPr="00670324" w:rsidRDefault="00EA0D61" w:rsidP="008937D3">
      <w:pPr>
        <w:widowControl w:val="0"/>
        <w:numPr>
          <w:ilvl w:val="1"/>
          <w:numId w:val="6"/>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 xml:space="preserve">Zájemce bere na vědomí, že Prodávající je oprávněn uzavřít </w:t>
      </w:r>
      <w:r w:rsidR="008A2532" w:rsidRPr="00670324">
        <w:rPr>
          <w:rFonts w:asciiTheme="minorHAnsi" w:hAnsiTheme="minorHAnsi" w:cstheme="minorHAnsi"/>
          <w:sz w:val="22"/>
          <w:szCs w:val="22"/>
        </w:rPr>
        <w:t>Kupní smlouv</w:t>
      </w:r>
      <w:r w:rsidRPr="00670324">
        <w:rPr>
          <w:rFonts w:asciiTheme="minorHAnsi" w:hAnsiTheme="minorHAnsi" w:cstheme="minorHAnsi"/>
          <w:sz w:val="22"/>
          <w:szCs w:val="22"/>
        </w:rPr>
        <w:t>u s tím ze zájemců, jehož nabídka na výši kupní ceny bude Prodávajícím vyhodnocena jako nejvýhodnější</w:t>
      </w:r>
      <w:r w:rsidRPr="00670324">
        <w:rPr>
          <w:rFonts w:asciiTheme="minorHAnsi" w:hAnsiTheme="minorHAnsi" w:cstheme="minorHAnsi"/>
          <w:bCs/>
          <w:sz w:val="22"/>
          <w:szCs w:val="22"/>
        </w:rPr>
        <w:t>.</w:t>
      </w:r>
    </w:p>
    <w:p w14:paraId="09260140" w14:textId="77777777" w:rsidR="00FB0C39" w:rsidRPr="00670324" w:rsidRDefault="00FB0C39" w:rsidP="00670324">
      <w:pPr>
        <w:widowControl w:val="0"/>
        <w:tabs>
          <w:tab w:val="left" w:pos="0"/>
        </w:tabs>
        <w:ind w:left="357"/>
        <w:jc w:val="both"/>
        <w:rPr>
          <w:rFonts w:asciiTheme="minorHAnsi" w:hAnsiTheme="minorHAnsi" w:cstheme="minorHAnsi"/>
          <w:sz w:val="22"/>
          <w:szCs w:val="22"/>
        </w:rPr>
      </w:pPr>
    </w:p>
    <w:p w14:paraId="120A9CCA" w14:textId="77777777" w:rsidR="00EA0D61" w:rsidRPr="00670324" w:rsidRDefault="00EA0D61" w:rsidP="00670324">
      <w:pPr>
        <w:widowControl w:val="0"/>
        <w:tabs>
          <w:tab w:val="left" w:pos="0"/>
        </w:tabs>
        <w:ind w:left="357"/>
        <w:jc w:val="both"/>
        <w:rPr>
          <w:rFonts w:asciiTheme="minorHAnsi" w:hAnsiTheme="minorHAnsi" w:cstheme="minorHAnsi"/>
          <w:sz w:val="22"/>
          <w:szCs w:val="22"/>
        </w:rPr>
      </w:pPr>
      <w:r w:rsidRPr="00670324">
        <w:rPr>
          <w:rFonts w:asciiTheme="minorHAnsi" w:hAnsiTheme="minorHAnsi" w:cstheme="minorHAnsi"/>
          <w:sz w:val="22"/>
          <w:szCs w:val="22"/>
        </w:rPr>
        <w:t>Zájemce se zavazuje tyto stanovené podmínky v případě vítězství v Aukci respektovat a dodržet.</w:t>
      </w:r>
    </w:p>
    <w:p w14:paraId="3C2DAF20" w14:textId="77777777" w:rsidR="00EA0D61" w:rsidRPr="00670324" w:rsidRDefault="00EA0D61" w:rsidP="00670324">
      <w:pPr>
        <w:pStyle w:val="Odstavecseseznamem"/>
        <w:rPr>
          <w:rFonts w:asciiTheme="minorHAnsi" w:hAnsiTheme="minorHAnsi" w:cstheme="minorHAnsi"/>
          <w:sz w:val="22"/>
          <w:szCs w:val="22"/>
        </w:rPr>
      </w:pPr>
    </w:p>
    <w:p w14:paraId="3FA42BE0" w14:textId="77777777" w:rsidR="00415BDF" w:rsidRPr="00670324" w:rsidRDefault="005A7200" w:rsidP="008937D3">
      <w:pPr>
        <w:widowControl w:val="0"/>
        <w:numPr>
          <w:ilvl w:val="0"/>
          <w:numId w:val="4"/>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Zájemc</w:t>
      </w:r>
      <w:r w:rsidR="00415BDF" w:rsidRPr="00670324">
        <w:rPr>
          <w:rFonts w:asciiTheme="minorHAnsi" w:hAnsiTheme="minorHAnsi" w:cstheme="minorHAnsi"/>
          <w:sz w:val="22"/>
          <w:szCs w:val="22"/>
        </w:rPr>
        <w:t xml:space="preserve">e současně prohlašuje, že si je vědom skutečnosti, že Prodávající je oprávněn odmítnout všechny předložené nabídky nebo kdykoli zrušit Aukci, a to bez jakýchkoliv nároků ze strany </w:t>
      </w:r>
      <w:r w:rsidRPr="00670324">
        <w:rPr>
          <w:rFonts w:asciiTheme="minorHAnsi" w:hAnsiTheme="minorHAnsi" w:cstheme="minorHAnsi"/>
          <w:sz w:val="22"/>
          <w:szCs w:val="22"/>
        </w:rPr>
        <w:t>Zájemc</w:t>
      </w:r>
      <w:r w:rsidR="00415BDF" w:rsidRPr="00670324">
        <w:rPr>
          <w:rFonts w:asciiTheme="minorHAnsi" w:hAnsiTheme="minorHAnsi" w:cstheme="minorHAnsi"/>
          <w:sz w:val="22"/>
          <w:szCs w:val="22"/>
        </w:rPr>
        <w:t>e na jakékoli kompenzace.</w:t>
      </w:r>
    </w:p>
    <w:p w14:paraId="183414A2" w14:textId="77777777" w:rsidR="00415BDF" w:rsidRPr="00670324" w:rsidRDefault="00415BDF" w:rsidP="00670324">
      <w:pPr>
        <w:rPr>
          <w:rFonts w:asciiTheme="minorHAnsi" w:hAnsiTheme="minorHAnsi" w:cstheme="minorHAnsi"/>
          <w:b/>
          <w:sz w:val="22"/>
          <w:szCs w:val="22"/>
        </w:rPr>
      </w:pPr>
    </w:p>
    <w:p w14:paraId="21083FAE" w14:textId="77777777" w:rsidR="00855AE8" w:rsidRPr="00670324" w:rsidRDefault="00CE5BC1" w:rsidP="008937D3">
      <w:pPr>
        <w:widowControl w:val="0"/>
        <w:numPr>
          <w:ilvl w:val="0"/>
          <w:numId w:val="4"/>
        </w:numPr>
        <w:tabs>
          <w:tab w:val="left" w:pos="0"/>
        </w:tabs>
        <w:jc w:val="both"/>
        <w:rPr>
          <w:rFonts w:asciiTheme="minorHAnsi" w:hAnsiTheme="minorHAnsi" w:cstheme="minorHAnsi"/>
          <w:sz w:val="22"/>
          <w:szCs w:val="22"/>
        </w:rPr>
      </w:pPr>
      <w:r w:rsidRPr="00670324">
        <w:rPr>
          <w:rFonts w:asciiTheme="minorHAnsi" w:hAnsiTheme="minorHAnsi" w:cstheme="minorHAnsi"/>
          <w:sz w:val="22"/>
          <w:szCs w:val="22"/>
        </w:rPr>
        <w:t xml:space="preserve">Prodávající a Zájemce </w:t>
      </w:r>
      <w:r w:rsidR="000853C7" w:rsidRPr="00670324">
        <w:rPr>
          <w:rFonts w:asciiTheme="minorHAnsi" w:hAnsiTheme="minorHAnsi" w:cstheme="minorHAnsi"/>
          <w:sz w:val="22"/>
          <w:szCs w:val="22"/>
        </w:rPr>
        <w:t>sjednávají</w:t>
      </w:r>
      <w:r w:rsidRPr="00670324">
        <w:rPr>
          <w:rFonts w:asciiTheme="minorHAnsi" w:hAnsiTheme="minorHAnsi" w:cstheme="minorHAnsi"/>
          <w:sz w:val="22"/>
          <w:szCs w:val="22"/>
        </w:rPr>
        <w:t xml:space="preserve"> </w:t>
      </w:r>
      <w:r w:rsidR="00EA0D61" w:rsidRPr="00670324">
        <w:rPr>
          <w:rFonts w:asciiTheme="minorHAnsi" w:hAnsiTheme="minorHAnsi" w:cstheme="minorHAnsi"/>
          <w:sz w:val="22"/>
          <w:szCs w:val="22"/>
        </w:rPr>
        <w:t>s</w:t>
      </w:r>
      <w:r w:rsidR="000853C7" w:rsidRPr="00670324">
        <w:rPr>
          <w:rFonts w:asciiTheme="minorHAnsi" w:hAnsiTheme="minorHAnsi" w:cstheme="minorHAnsi"/>
          <w:sz w:val="22"/>
          <w:szCs w:val="22"/>
        </w:rPr>
        <w:t xml:space="preserve">mluvní pokutu ve výši </w:t>
      </w:r>
      <w:r w:rsidR="008B5F88" w:rsidRPr="008B5F88">
        <w:rPr>
          <w:rFonts w:ascii="Calibri" w:hAnsi="Calibri" w:cs="Calibri"/>
          <w:sz w:val="22"/>
          <w:szCs w:val="22"/>
        </w:rPr>
        <w:t>200.000,- Kč (slovy dvě stě tisíc korun českých)</w:t>
      </w:r>
      <w:r w:rsidR="00855AE8" w:rsidRPr="00670324">
        <w:rPr>
          <w:rFonts w:asciiTheme="minorHAnsi" w:hAnsiTheme="minorHAnsi" w:cstheme="minorHAnsi"/>
          <w:sz w:val="22"/>
          <w:szCs w:val="22"/>
        </w:rPr>
        <w:t xml:space="preserve"> </w:t>
      </w:r>
      <w:r w:rsidR="000853C7" w:rsidRPr="00670324">
        <w:rPr>
          <w:rFonts w:asciiTheme="minorHAnsi" w:hAnsiTheme="minorHAnsi" w:cstheme="minorHAnsi"/>
          <w:sz w:val="22"/>
          <w:szCs w:val="22"/>
        </w:rPr>
        <w:t xml:space="preserve">pro případ, že </w:t>
      </w:r>
      <w:r w:rsidR="001576E6" w:rsidRPr="00670324">
        <w:rPr>
          <w:rFonts w:asciiTheme="minorHAnsi" w:hAnsiTheme="minorHAnsi" w:cstheme="minorHAnsi"/>
          <w:sz w:val="22"/>
          <w:szCs w:val="22"/>
        </w:rPr>
        <w:t xml:space="preserve">by </w:t>
      </w:r>
      <w:r w:rsidR="005A7200" w:rsidRPr="00670324">
        <w:rPr>
          <w:rFonts w:asciiTheme="minorHAnsi" w:hAnsiTheme="minorHAnsi" w:cstheme="minorHAnsi"/>
          <w:sz w:val="22"/>
          <w:szCs w:val="22"/>
        </w:rPr>
        <w:t>Zájemc</w:t>
      </w:r>
      <w:r w:rsidR="000853C7" w:rsidRPr="00670324">
        <w:rPr>
          <w:rFonts w:asciiTheme="minorHAnsi" w:hAnsiTheme="minorHAnsi" w:cstheme="minorHAnsi"/>
          <w:sz w:val="22"/>
          <w:szCs w:val="22"/>
        </w:rPr>
        <w:t xml:space="preserve">e porušil </w:t>
      </w:r>
      <w:r w:rsidR="00683255" w:rsidRPr="00670324">
        <w:rPr>
          <w:rFonts w:asciiTheme="minorHAnsi" w:hAnsiTheme="minorHAnsi" w:cstheme="minorHAnsi"/>
          <w:sz w:val="22"/>
          <w:szCs w:val="22"/>
        </w:rPr>
        <w:t>jakoukoliv z povinností</w:t>
      </w:r>
      <w:r w:rsidR="001576E6" w:rsidRPr="00670324">
        <w:rPr>
          <w:rFonts w:asciiTheme="minorHAnsi" w:hAnsiTheme="minorHAnsi" w:cstheme="minorHAnsi"/>
          <w:sz w:val="22"/>
          <w:szCs w:val="22"/>
        </w:rPr>
        <w:t xml:space="preserve"> stanoven</w:t>
      </w:r>
      <w:r w:rsidR="00683255" w:rsidRPr="00670324">
        <w:rPr>
          <w:rFonts w:asciiTheme="minorHAnsi" w:hAnsiTheme="minorHAnsi" w:cstheme="minorHAnsi"/>
          <w:sz w:val="22"/>
          <w:szCs w:val="22"/>
        </w:rPr>
        <w:t>ých</w:t>
      </w:r>
      <w:r w:rsidR="001576E6" w:rsidRPr="00670324">
        <w:rPr>
          <w:rFonts w:asciiTheme="minorHAnsi" w:hAnsiTheme="minorHAnsi" w:cstheme="minorHAnsi"/>
          <w:sz w:val="22"/>
          <w:szCs w:val="22"/>
        </w:rPr>
        <w:t xml:space="preserve"> </w:t>
      </w:r>
      <w:r w:rsidR="000853C7" w:rsidRPr="00670324">
        <w:rPr>
          <w:rFonts w:asciiTheme="minorHAnsi" w:hAnsiTheme="minorHAnsi" w:cstheme="minorHAnsi"/>
          <w:sz w:val="22"/>
          <w:szCs w:val="22"/>
        </w:rPr>
        <w:t>v</w:t>
      </w:r>
      <w:r w:rsidR="007746B8" w:rsidRPr="00670324">
        <w:rPr>
          <w:rFonts w:asciiTheme="minorHAnsi" w:hAnsiTheme="minorHAnsi" w:cstheme="minorHAnsi"/>
          <w:sz w:val="22"/>
          <w:szCs w:val="22"/>
        </w:rPr>
        <w:t xml:space="preserve"> tomto </w:t>
      </w:r>
      <w:r w:rsidR="000853C7" w:rsidRPr="00670324">
        <w:rPr>
          <w:rFonts w:asciiTheme="minorHAnsi" w:hAnsiTheme="minorHAnsi" w:cstheme="minorHAnsi"/>
          <w:sz w:val="22"/>
          <w:szCs w:val="22"/>
        </w:rPr>
        <w:t>čl.</w:t>
      </w:r>
      <w:r w:rsidR="007746B8" w:rsidRPr="00670324">
        <w:rPr>
          <w:rFonts w:asciiTheme="minorHAnsi" w:hAnsiTheme="minorHAnsi" w:cstheme="minorHAnsi"/>
          <w:sz w:val="22"/>
          <w:szCs w:val="22"/>
        </w:rPr>
        <w:t xml:space="preserve"> </w:t>
      </w:r>
      <w:r w:rsidR="000853C7" w:rsidRPr="00670324">
        <w:rPr>
          <w:rFonts w:asciiTheme="minorHAnsi" w:hAnsiTheme="minorHAnsi" w:cstheme="minorHAnsi"/>
          <w:sz w:val="22"/>
          <w:szCs w:val="22"/>
        </w:rPr>
        <w:t>III</w:t>
      </w:r>
      <w:r w:rsidR="00855AE8" w:rsidRPr="00670324">
        <w:rPr>
          <w:rFonts w:asciiTheme="minorHAnsi" w:hAnsiTheme="minorHAnsi" w:cstheme="minorHAnsi"/>
          <w:sz w:val="22"/>
          <w:szCs w:val="22"/>
        </w:rPr>
        <w:t>.</w:t>
      </w:r>
      <w:r w:rsidR="000853C7" w:rsidRPr="00670324">
        <w:rPr>
          <w:rFonts w:asciiTheme="minorHAnsi" w:hAnsiTheme="minorHAnsi" w:cstheme="minorHAnsi"/>
          <w:sz w:val="22"/>
          <w:szCs w:val="22"/>
        </w:rPr>
        <w:t xml:space="preserve"> odst. </w:t>
      </w:r>
      <w:r w:rsidR="000B6558" w:rsidRPr="00670324">
        <w:rPr>
          <w:rFonts w:asciiTheme="minorHAnsi" w:hAnsiTheme="minorHAnsi" w:cstheme="minorHAnsi"/>
          <w:sz w:val="22"/>
          <w:szCs w:val="22"/>
        </w:rPr>
        <w:t xml:space="preserve">2 a/nebo </w:t>
      </w:r>
      <w:r w:rsidR="001576E6" w:rsidRPr="00670324">
        <w:rPr>
          <w:rFonts w:asciiTheme="minorHAnsi" w:hAnsiTheme="minorHAnsi" w:cstheme="minorHAnsi"/>
          <w:sz w:val="22"/>
          <w:szCs w:val="22"/>
        </w:rPr>
        <w:t>3</w:t>
      </w:r>
      <w:r w:rsidR="00855AE8" w:rsidRPr="00670324">
        <w:rPr>
          <w:rFonts w:asciiTheme="minorHAnsi" w:hAnsiTheme="minorHAnsi" w:cstheme="minorHAnsi"/>
          <w:sz w:val="22"/>
          <w:szCs w:val="22"/>
        </w:rPr>
        <w:t xml:space="preserve"> </w:t>
      </w:r>
      <w:r w:rsidR="000853C7" w:rsidRPr="00670324">
        <w:rPr>
          <w:rFonts w:asciiTheme="minorHAnsi" w:hAnsiTheme="minorHAnsi" w:cstheme="minorHAnsi"/>
          <w:sz w:val="22"/>
          <w:szCs w:val="22"/>
        </w:rPr>
        <w:t xml:space="preserve">této </w:t>
      </w:r>
      <w:r w:rsidR="001576E6" w:rsidRPr="00670324">
        <w:rPr>
          <w:rFonts w:asciiTheme="minorHAnsi" w:hAnsiTheme="minorHAnsi" w:cstheme="minorHAnsi"/>
          <w:sz w:val="22"/>
          <w:szCs w:val="22"/>
        </w:rPr>
        <w:t>smlouvy</w:t>
      </w:r>
      <w:r w:rsidR="000853C7" w:rsidRPr="00670324">
        <w:rPr>
          <w:rFonts w:asciiTheme="minorHAnsi" w:hAnsiTheme="minorHAnsi" w:cstheme="minorHAnsi"/>
          <w:sz w:val="22"/>
          <w:szCs w:val="22"/>
        </w:rPr>
        <w:t xml:space="preserve">. </w:t>
      </w:r>
    </w:p>
    <w:p w14:paraId="547FABDC" w14:textId="77777777" w:rsidR="00CE5BC1" w:rsidRPr="00670324" w:rsidRDefault="00CE5BC1" w:rsidP="00670324">
      <w:pPr>
        <w:pStyle w:val="Odstavecseseznamem"/>
        <w:rPr>
          <w:rFonts w:asciiTheme="minorHAnsi" w:hAnsiTheme="minorHAnsi" w:cstheme="minorHAnsi"/>
          <w:sz w:val="22"/>
          <w:szCs w:val="22"/>
        </w:rPr>
      </w:pPr>
    </w:p>
    <w:p w14:paraId="40F0F2DC" w14:textId="77777777" w:rsidR="00CE5BC1" w:rsidRPr="002D30D2" w:rsidRDefault="00CE5BC1" w:rsidP="008937D3">
      <w:pPr>
        <w:widowControl w:val="0"/>
        <w:numPr>
          <w:ilvl w:val="0"/>
          <w:numId w:val="4"/>
        </w:numPr>
        <w:tabs>
          <w:tab w:val="left" w:pos="0"/>
        </w:tabs>
        <w:jc w:val="both"/>
        <w:rPr>
          <w:rFonts w:asciiTheme="minorHAnsi" w:hAnsiTheme="minorHAnsi" w:cstheme="minorHAnsi"/>
          <w:color w:val="000000"/>
          <w:sz w:val="22"/>
          <w:szCs w:val="22"/>
        </w:rPr>
      </w:pPr>
      <w:r w:rsidRPr="00670324">
        <w:rPr>
          <w:rFonts w:asciiTheme="minorHAnsi" w:hAnsiTheme="minorHAnsi" w:cstheme="minorHAnsi"/>
          <w:sz w:val="22"/>
          <w:szCs w:val="22"/>
        </w:rPr>
        <w:t xml:space="preserve">V případě, že Zájemce poruší tuto smlouvu a Prodávajícímu vznikne právo na smluvní pokutu, pak je Prodávající oprávněn započíst Kauci na závazek Zájemce uhradit smluvní pokutu. Zájemce vyslovuje svůj souhlas s tímto započtením i </w:t>
      </w:r>
      <w:r w:rsidRPr="002D30D2">
        <w:rPr>
          <w:rFonts w:asciiTheme="minorHAnsi" w:hAnsiTheme="minorHAnsi" w:cstheme="minorHAnsi"/>
          <w:sz w:val="22"/>
          <w:szCs w:val="22"/>
        </w:rPr>
        <w:t>ve vztahu k nesplatným pohledávkám.</w:t>
      </w:r>
    </w:p>
    <w:p w14:paraId="76A1B6E3" w14:textId="77777777" w:rsidR="00855AE8" w:rsidRPr="002D30D2" w:rsidRDefault="00855AE8" w:rsidP="00670324">
      <w:pPr>
        <w:widowControl w:val="0"/>
        <w:tabs>
          <w:tab w:val="left" w:pos="0"/>
        </w:tabs>
        <w:jc w:val="both"/>
        <w:rPr>
          <w:rFonts w:asciiTheme="minorHAnsi" w:hAnsiTheme="minorHAnsi" w:cstheme="minorHAnsi"/>
          <w:sz w:val="22"/>
          <w:szCs w:val="22"/>
        </w:rPr>
      </w:pPr>
    </w:p>
    <w:p w14:paraId="34F221EB" w14:textId="77777777" w:rsidR="000853C7" w:rsidRPr="002D30D2" w:rsidRDefault="007746B8" w:rsidP="008937D3">
      <w:pPr>
        <w:widowControl w:val="0"/>
        <w:numPr>
          <w:ilvl w:val="0"/>
          <w:numId w:val="4"/>
        </w:numPr>
        <w:tabs>
          <w:tab w:val="left" w:pos="0"/>
        </w:tabs>
        <w:jc w:val="both"/>
        <w:rPr>
          <w:rFonts w:asciiTheme="minorHAnsi" w:hAnsiTheme="minorHAnsi" w:cstheme="minorHAnsi"/>
          <w:sz w:val="22"/>
          <w:szCs w:val="22"/>
        </w:rPr>
      </w:pPr>
      <w:r w:rsidRPr="002D30D2">
        <w:rPr>
          <w:rFonts w:asciiTheme="minorHAnsi" w:hAnsiTheme="minorHAnsi" w:cstheme="minorHAnsi"/>
          <w:sz w:val="22"/>
          <w:szCs w:val="22"/>
        </w:rPr>
        <w:t xml:space="preserve">V případě, že se </w:t>
      </w:r>
      <w:r w:rsidR="005A7200" w:rsidRPr="002D30D2">
        <w:rPr>
          <w:rFonts w:asciiTheme="minorHAnsi" w:hAnsiTheme="minorHAnsi" w:cstheme="minorHAnsi"/>
          <w:sz w:val="22"/>
          <w:szCs w:val="22"/>
        </w:rPr>
        <w:t>Zájemc</w:t>
      </w:r>
      <w:r w:rsidR="00461262" w:rsidRPr="002D30D2">
        <w:rPr>
          <w:rFonts w:asciiTheme="minorHAnsi" w:hAnsiTheme="minorHAnsi" w:cstheme="minorHAnsi"/>
          <w:sz w:val="22"/>
          <w:szCs w:val="22"/>
        </w:rPr>
        <w:t>e</w:t>
      </w:r>
      <w:r w:rsidRPr="002D30D2">
        <w:rPr>
          <w:rFonts w:asciiTheme="minorHAnsi" w:hAnsiTheme="minorHAnsi" w:cstheme="minorHAnsi"/>
          <w:sz w:val="22"/>
          <w:szCs w:val="22"/>
        </w:rPr>
        <w:t xml:space="preserve"> stane </w:t>
      </w:r>
      <w:r w:rsidR="00404852" w:rsidRPr="002D30D2">
        <w:rPr>
          <w:rFonts w:asciiTheme="minorHAnsi" w:hAnsiTheme="minorHAnsi" w:cstheme="minorHAnsi"/>
          <w:sz w:val="22"/>
          <w:szCs w:val="22"/>
        </w:rPr>
        <w:t xml:space="preserve">vítězem </w:t>
      </w:r>
      <w:r w:rsidR="00817B01" w:rsidRPr="002D30D2">
        <w:rPr>
          <w:rFonts w:asciiTheme="minorHAnsi" w:hAnsiTheme="minorHAnsi" w:cstheme="minorHAnsi"/>
          <w:sz w:val="22"/>
          <w:szCs w:val="22"/>
        </w:rPr>
        <w:t>Aukce</w:t>
      </w:r>
      <w:r w:rsidRPr="002D30D2">
        <w:rPr>
          <w:rFonts w:asciiTheme="minorHAnsi" w:hAnsiTheme="minorHAnsi" w:cstheme="minorHAnsi"/>
          <w:sz w:val="22"/>
          <w:szCs w:val="22"/>
        </w:rPr>
        <w:t xml:space="preserve"> a </w:t>
      </w:r>
      <w:r w:rsidR="00EA0D61" w:rsidRPr="002D30D2">
        <w:rPr>
          <w:rFonts w:asciiTheme="minorHAnsi" w:hAnsiTheme="minorHAnsi" w:cstheme="minorHAnsi"/>
          <w:sz w:val="22"/>
          <w:szCs w:val="22"/>
        </w:rPr>
        <w:t>poruší některou z povinností ujednaných v tomto čl. III. odst. 2 a/nebo 3 této smlouvy</w:t>
      </w:r>
      <w:r w:rsidR="000B6558" w:rsidRPr="002D30D2">
        <w:rPr>
          <w:rFonts w:asciiTheme="minorHAnsi" w:hAnsiTheme="minorHAnsi" w:cstheme="minorHAnsi"/>
          <w:sz w:val="22"/>
          <w:szCs w:val="22"/>
        </w:rPr>
        <w:t xml:space="preserve"> a dojde tedy k naplnění předpokladu pro vyúčtování smluvní pokuty podle odst.</w:t>
      </w:r>
      <w:r w:rsidR="00A311FD" w:rsidRPr="002D30D2">
        <w:rPr>
          <w:rFonts w:asciiTheme="minorHAnsi" w:hAnsiTheme="minorHAnsi" w:cstheme="minorHAnsi"/>
          <w:sz w:val="22"/>
          <w:szCs w:val="22"/>
        </w:rPr>
        <w:t xml:space="preserve"> </w:t>
      </w:r>
      <w:r w:rsidR="00EA0D61" w:rsidRPr="002D30D2">
        <w:rPr>
          <w:rFonts w:asciiTheme="minorHAnsi" w:hAnsiTheme="minorHAnsi" w:cstheme="minorHAnsi"/>
          <w:sz w:val="22"/>
          <w:szCs w:val="22"/>
        </w:rPr>
        <w:t>5</w:t>
      </w:r>
      <w:r w:rsidR="000B6558" w:rsidRPr="002D30D2">
        <w:rPr>
          <w:rFonts w:asciiTheme="minorHAnsi" w:hAnsiTheme="minorHAnsi" w:cstheme="minorHAnsi"/>
          <w:sz w:val="22"/>
          <w:szCs w:val="22"/>
        </w:rPr>
        <w:t xml:space="preserve"> </w:t>
      </w:r>
      <w:r w:rsidRPr="002D30D2">
        <w:rPr>
          <w:rFonts w:asciiTheme="minorHAnsi" w:hAnsiTheme="minorHAnsi" w:cstheme="minorHAnsi"/>
          <w:sz w:val="22"/>
          <w:szCs w:val="22"/>
        </w:rPr>
        <w:t xml:space="preserve">tohoto článku, </w:t>
      </w:r>
      <w:r w:rsidR="00444E53" w:rsidRPr="002D30D2">
        <w:rPr>
          <w:rFonts w:asciiTheme="minorHAnsi" w:hAnsiTheme="minorHAnsi" w:cstheme="minorHAnsi"/>
          <w:sz w:val="22"/>
          <w:szCs w:val="22"/>
        </w:rPr>
        <w:t>je Prodávající oprávněn</w:t>
      </w:r>
      <w:r w:rsidR="00461262" w:rsidRPr="002D30D2">
        <w:rPr>
          <w:rFonts w:asciiTheme="minorHAnsi" w:hAnsiTheme="minorHAnsi" w:cstheme="minorHAnsi"/>
          <w:sz w:val="22"/>
          <w:szCs w:val="22"/>
        </w:rPr>
        <w:t xml:space="preserve"> </w:t>
      </w:r>
      <w:r w:rsidR="00EA0D61" w:rsidRPr="002D30D2">
        <w:rPr>
          <w:rFonts w:asciiTheme="minorHAnsi" w:hAnsiTheme="minorHAnsi" w:cstheme="minorHAnsi"/>
          <w:sz w:val="22"/>
          <w:szCs w:val="22"/>
        </w:rPr>
        <w:t xml:space="preserve">provést </w:t>
      </w:r>
      <w:r w:rsidR="00461262" w:rsidRPr="002D30D2">
        <w:rPr>
          <w:rFonts w:asciiTheme="minorHAnsi" w:hAnsiTheme="minorHAnsi" w:cstheme="minorHAnsi"/>
          <w:sz w:val="22"/>
          <w:szCs w:val="22"/>
        </w:rPr>
        <w:t>započ</w:t>
      </w:r>
      <w:r w:rsidR="00EA0D61" w:rsidRPr="002D30D2">
        <w:rPr>
          <w:rFonts w:asciiTheme="minorHAnsi" w:hAnsiTheme="minorHAnsi" w:cstheme="minorHAnsi"/>
          <w:sz w:val="22"/>
          <w:szCs w:val="22"/>
        </w:rPr>
        <w:t>tení</w:t>
      </w:r>
      <w:r w:rsidR="00461262" w:rsidRPr="002D30D2">
        <w:rPr>
          <w:rFonts w:asciiTheme="minorHAnsi" w:hAnsiTheme="minorHAnsi" w:cstheme="minorHAnsi"/>
          <w:sz w:val="22"/>
          <w:szCs w:val="22"/>
        </w:rPr>
        <w:t xml:space="preserve"> </w:t>
      </w:r>
      <w:r w:rsidR="00EA0D61" w:rsidRPr="002D30D2">
        <w:rPr>
          <w:rFonts w:asciiTheme="minorHAnsi" w:hAnsiTheme="minorHAnsi" w:cstheme="minorHAnsi"/>
          <w:sz w:val="22"/>
          <w:szCs w:val="22"/>
        </w:rPr>
        <w:t>pohledávky na smluvní pokutu proti nároku Zájemce na vrácení Kauce</w:t>
      </w:r>
      <w:r w:rsidR="00461262" w:rsidRPr="002D30D2">
        <w:rPr>
          <w:rFonts w:asciiTheme="minorHAnsi" w:hAnsiTheme="minorHAnsi" w:cstheme="minorHAnsi"/>
          <w:sz w:val="22"/>
          <w:szCs w:val="22"/>
        </w:rPr>
        <w:t xml:space="preserve">. </w:t>
      </w:r>
      <w:r w:rsidR="005A7200" w:rsidRPr="002D30D2">
        <w:rPr>
          <w:rFonts w:asciiTheme="minorHAnsi" w:hAnsiTheme="minorHAnsi" w:cstheme="minorHAnsi"/>
          <w:sz w:val="22"/>
          <w:szCs w:val="22"/>
        </w:rPr>
        <w:t>Zájemc</w:t>
      </w:r>
      <w:r w:rsidRPr="002D30D2">
        <w:rPr>
          <w:rFonts w:asciiTheme="minorHAnsi" w:hAnsiTheme="minorHAnsi" w:cstheme="minorHAnsi"/>
          <w:sz w:val="22"/>
          <w:szCs w:val="22"/>
        </w:rPr>
        <w:t xml:space="preserve">e vyslovuje svůj </w:t>
      </w:r>
      <w:r w:rsidR="00EA0D61" w:rsidRPr="002D30D2">
        <w:rPr>
          <w:rFonts w:asciiTheme="minorHAnsi" w:hAnsiTheme="minorHAnsi" w:cstheme="minorHAnsi"/>
          <w:sz w:val="22"/>
          <w:szCs w:val="22"/>
        </w:rPr>
        <w:t xml:space="preserve">neodvolatelný </w:t>
      </w:r>
      <w:r w:rsidRPr="002D30D2">
        <w:rPr>
          <w:rFonts w:asciiTheme="minorHAnsi" w:hAnsiTheme="minorHAnsi" w:cstheme="minorHAnsi"/>
          <w:sz w:val="22"/>
          <w:szCs w:val="22"/>
        </w:rPr>
        <w:t>souhlas s tímto započtením.</w:t>
      </w:r>
      <w:r w:rsidR="00444E53" w:rsidRPr="002D30D2">
        <w:rPr>
          <w:rFonts w:asciiTheme="minorHAnsi" w:hAnsiTheme="minorHAnsi" w:cstheme="minorHAnsi"/>
          <w:sz w:val="22"/>
          <w:szCs w:val="22"/>
        </w:rPr>
        <w:t xml:space="preserve"> Zájemce a Prodávající pro tento případ výslovně pověřují Provozovatele, aby </w:t>
      </w:r>
      <w:r w:rsidR="002D30D2" w:rsidRPr="002D30D2">
        <w:rPr>
          <w:rFonts w:asciiTheme="minorHAnsi" w:hAnsiTheme="minorHAnsi" w:cstheme="minorHAnsi"/>
          <w:sz w:val="22"/>
          <w:szCs w:val="22"/>
        </w:rPr>
        <w:t>takové započtení provedl.</w:t>
      </w:r>
    </w:p>
    <w:p w14:paraId="480C0D29" w14:textId="77777777" w:rsidR="00CE5BC1" w:rsidRPr="002D30D2" w:rsidRDefault="00CE5BC1" w:rsidP="00670324">
      <w:pPr>
        <w:pStyle w:val="Odstavecseseznamem"/>
        <w:rPr>
          <w:rFonts w:asciiTheme="minorHAnsi" w:hAnsiTheme="minorHAnsi" w:cstheme="minorHAnsi"/>
          <w:sz w:val="22"/>
          <w:szCs w:val="22"/>
        </w:rPr>
      </w:pPr>
    </w:p>
    <w:p w14:paraId="1161C11A" w14:textId="77777777" w:rsidR="00CE5BC1" w:rsidRPr="002D30D2" w:rsidRDefault="00CE5BC1" w:rsidP="008937D3">
      <w:pPr>
        <w:widowControl w:val="0"/>
        <w:numPr>
          <w:ilvl w:val="0"/>
          <w:numId w:val="4"/>
        </w:numPr>
        <w:tabs>
          <w:tab w:val="left" w:pos="0"/>
        </w:tabs>
        <w:jc w:val="both"/>
        <w:rPr>
          <w:rFonts w:asciiTheme="minorHAnsi" w:hAnsiTheme="minorHAnsi" w:cstheme="minorHAnsi"/>
          <w:color w:val="000000"/>
          <w:sz w:val="22"/>
          <w:szCs w:val="22"/>
        </w:rPr>
      </w:pPr>
      <w:r w:rsidRPr="002D30D2">
        <w:rPr>
          <w:rFonts w:asciiTheme="minorHAnsi" w:hAnsiTheme="minorHAnsi" w:cstheme="minorHAnsi"/>
          <w:bCs/>
          <w:sz w:val="22"/>
          <w:szCs w:val="22"/>
        </w:rPr>
        <w:t xml:space="preserve">Zprostředkovatel a Prodávající výslovně upozorňují Zájemce na skutečnost, že tato smlouva nezakládá žádné povinnosti Prodávajícího. Zájemci tak vůči Prodávajícímu nevznikají žádná oprávnění, a to až do okamžiku podpisu </w:t>
      </w:r>
      <w:r w:rsidR="002D30D2" w:rsidRPr="002D30D2">
        <w:rPr>
          <w:rFonts w:asciiTheme="minorHAnsi" w:hAnsiTheme="minorHAnsi" w:cstheme="minorHAnsi"/>
          <w:bCs/>
          <w:sz w:val="22"/>
          <w:szCs w:val="22"/>
        </w:rPr>
        <w:t>Kupní smlouvy</w:t>
      </w:r>
      <w:r w:rsidRPr="002D30D2">
        <w:rPr>
          <w:rFonts w:asciiTheme="minorHAnsi" w:hAnsiTheme="minorHAnsi" w:cstheme="minorHAnsi"/>
          <w:bCs/>
          <w:sz w:val="22"/>
          <w:szCs w:val="22"/>
        </w:rPr>
        <w:t xml:space="preserve">. </w:t>
      </w:r>
    </w:p>
    <w:p w14:paraId="6E39C8CD" w14:textId="77777777" w:rsidR="00CE5BC1" w:rsidRPr="002D30D2" w:rsidRDefault="00CE5BC1" w:rsidP="00670324">
      <w:pPr>
        <w:widowControl w:val="0"/>
        <w:tabs>
          <w:tab w:val="left" w:pos="0"/>
        </w:tabs>
        <w:ind w:left="357"/>
        <w:jc w:val="both"/>
        <w:rPr>
          <w:rFonts w:asciiTheme="minorHAnsi" w:hAnsiTheme="minorHAnsi" w:cstheme="minorHAnsi"/>
          <w:color w:val="000000"/>
          <w:sz w:val="22"/>
          <w:szCs w:val="22"/>
        </w:rPr>
      </w:pPr>
    </w:p>
    <w:p w14:paraId="39D94FD1" w14:textId="77777777" w:rsidR="00CE5BC1" w:rsidRPr="00670324" w:rsidRDefault="00CE5BC1" w:rsidP="008937D3">
      <w:pPr>
        <w:widowControl w:val="0"/>
        <w:numPr>
          <w:ilvl w:val="0"/>
          <w:numId w:val="4"/>
        </w:numPr>
        <w:tabs>
          <w:tab w:val="left" w:pos="0"/>
        </w:tabs>
        <w:jc w:val="both"/>
        <w:rPr>
          <w:rFonts w:asciiTheme="minorHAnsi" w:hAnsiTheme="minorHAnsi" w:cstheme="minorHAnsi"/>
          <w:color w:val="000000"/>
          <w:sz w:val="22"/>
          <w:szCs w:val="22"/>
        </w:rPr>
      </w:pPr>
      <w:r w:rsidRPr="002D30D2">
        <w:rPr>
          <w:rFonts w:asciiTheme="minorHAnsi" w:hAnsiTheme="minorHAnsi" w:cstheme="minorHAnsi"/>
          <w:sz w:val="22"/>
          <w:szCs w:val="22"/>
        </w:rPr>
        <w:t>Zájemce nemá nárok na úhradu jakýchkoli nákladů či případného ušlého zisku spojeného s jeho úkony provedenými jako Zájemcem o koupi Předmětu</w:t>
      </w:r>
      <w:r w:rsidRPr="00670324">
        <w:rPr>
          <w:rFonts w:asciiTheme="minorHAnsi" w:hAnsiTheme="minorHAnsi" w:cstheme="minorHAnsi"/>
          <w:sz w:val="22"/>
          <w:szCs w:val="22"/>
        </w:rPr>
        <w:t xml:space="preserve"> aukce, a to zejména v souvislosti s uzavřením této smlouvy.</w:t>
      </w:r>
    </w:p>
    <w:p w14:paraId="60D7DBC4" w14:textId="77777777" w:rsidR="00CE5BC1" w:rsidRPr="00670324" w:rsidRDefault="00CE5BC1" w:rsidP="00670324">
      <w:pPr>
        <w:pStyle w:val="Odstavecseseznamem"/>
        <w:rPr>
          <w:rFonts w:asciiTheme="minorHAnsi" w:hAnsiTheme="minorHAnsi" w:cstheme="minorHAnsi"/>
          <w:color w:val="000000"/>
          <w:sz w:val="22"/>
          <w:szCs w:val="22"/>
        </w:rPr>
      </w:pPr>
    </w:p>
    <w:p w14:paraId="5416DC0C" w14:textId="77777777" w:rsidR="00CE5BC1" w:rsidRPr="00670324" w:rsidRDefault="00CE5BC1" w:rsidP="008937D3">
      <w:pPr>
        <w:widowControl w:val="0"/>
        <w:numPr>
          <w:ilvl w:val="0"/>
          <w:numId w:val="4"/>
        </w:numPr>
        <w:tabs>
          <w:tab w:val="left" w:pos="0"/>
        </w:tabs>
        <w:jc w:val="both"/>
        <w:rPr>
          <w:rFonts w:asciiTheme="minorHAnsi" w:hAnsiTheme="minorHAnsi" w:cstheme="minorHAnsi"/>
          <w:color w:val="000000"/>
          <w:sz w:val="22"/>
          <w:szCs w:val="22"/>
        </w:rPr>
      </w:pPr>
      <w:r w:rsidRPr="00670324">
        <w:rPr>
          <w:rFonts w:asciiTheme="minorHAnsi" w:hAnsiTheme="minorHAnsi" w:cstheme="minorHAnsi"/>
          <w:sz w:val="22"/>
          <w:szCs w:val="22"/>
        </w:rPr>
        <w:t>Zájemce současně prohlašuje, že si je vědom skutečnosti, že Prodávající je oprávněn odmítnout všechny předložené nabídky nebo kdykoli zrušit Aukci, a to bez jakýchkoliv nároků ze strany Zájemce na jakékoli kompenzace.</w:t>
      </w:r>
    </w:p>
    <w:p w14:paraId="0C049D24" w14:textId="77777777" w:rsidR="00461262" w:rsidRPr="00670324" w:rsidRDefault="00461262" w:rsidP="00670324">
      <w:pPr>
        <w:rPr>
          <w:rFonts w:asciiTheme="minorHAnsi" w:hAnsiTheme="minorHAnsi" w:cstheme="minorHAnsi"/>
          <w:b/>
          <w:sz w:val="22"/>
          <w:szCs w:val="22"/>
        </w:rPr>
      </w:pPr>
    </w:p>
    <w:p w14:paraId="280D2D52" w14:textId="77777777" w:rsidR="00C5198D" w:rsidRPr="00670324" w:rsidRDefault="00C5198D" w:rsidP="00670324">
      <w:pPr>
        <w:rPr>
          <w:rFonts w:asciiTheme="minorHAnsi" w:hAnsiTheme="minorHAnsi" w:cstheme="minorHAnsi"/>
          <w:b/>
          <w:sz w:val="22"/>
          <w:szCs w:val="22"/>
        </w:rPr>
      </w:pPr>
    </w:p>
    <w:p w14:paraId="1C9061F5" w14:textId="77777777" w:rsidR="00946740" w:rsidRPr="00670324" w:rsidRDefault="000853C7" w:rsidP="00670324">
      <w:pPr>
        <w:jc w:val="center"/>
        <w:rPr>
          <w:rFonts w:asciiTheme="minorHAnsi" w:hAnsiTheme="minorHAnsi" w:cstheme="minorHAnsi"/>
          <w:b/>
          <w:sz w:val="22"/>
          <w:szCs w:val="22"/>
        </w:rPr>
      </w:pPr>
      <w:r w:rsidRPr="00670324">
        <w:rPr>
          <w:rFonts w:asciiTheme="minorHAnsi" w:hAnsiTheme="minorHAnsi" w:cstheme="minorHAnsi"/>
          <w:b/>
          <w:sz w:val="22"/>
          <w:szCs w:val="22"/>
        </w:rPr>
        <w:t>IV.</w:t>
      </w:r>
    </w:p>
    <w:p w14:paraId="6A0AAC33" w14:textId="77777777" w:rsidR="00670324" w:rsidRDefault="00CE5BC1" w:rsidP="008937D3">
      <w:pPr>
        <w:numPr>
          <w:ilvl w:val="3"/>
          <w:numId w:val="7"/>
        </w:numPr>
        <w:autoSpaceDE w:val="0"/>
        <w:autoSpaceDN w:val="0"/>
        <w:adjustRightInd w:val="0"/>
        <w:ind w:left="357" w:hanging="357"/>
        <w:jc w:val="both"/>
        <w:rPr>
          <w:rFonts w:asciiTheme="minorHAnsi" w:hAnsiTheme="minorHAnsi" w:cstheme="minorHAnsi"/>
          <w:sz w:val="22"/>
          <w:szCs w:val="22"/>
        </w:rPr>
      </w:pPr>
      <w:r w:rsidRPr="00670324">
        <w:rPr>
          <w:rFonts w:asciiTheme="minorHAnsi" w:hAnsiTheme="minorHAnsi" w:cstheme="minorHAnsi"/>
          <w:sz w:val="22"/>
          <w:szCs w:val="22"/>
        </w:rPr>
        <w:t xml:space="preserve">Prodávající </w:t>
      </w:r>
      <w:r w:rsidR="002D30D2">
        <w:rPr>
          <w:rFonts w:asciiTheme="minorHAnsi" w:hAnsiTheme="minorHAnsi" w:cstheme="minorHAnsi"/>
          <w:sz w:val="22"/>
          <w:szCs w:val="22"/>
        </w:rPr>
        <w:t>a Zájemce p</w:t>
      </w:r>
      <w:r w:rsidRPr="00670324">
        <w:rPr>
          <w:rFonts w:asciiTheme="minorHAnsi" w:hAnsiTheme="minorHAnsi" w:cstheme="minorHAnsi"/>
          <w:sz w:val="22"/>
          <w:szCs w:val="22"/>
        </w:rPr>
        <w:t>ověřuj</w:t>
      </w:r>
      <w:r w:rsidR="002D30D2">
        <w:rPr>
          <w:rFonts w:asciiTheme="minorHAnsi" w:hAnsiTheme="minorHAnsi" w:cstheme="minorHAnsi"/>
          <w:sz w:val="22"/>
          <w:szCs w:val="22"/>
        </w:rPr>
        <w:t>í</w:t>
      </w:r>
      <w:r w:rsidRPr="00670324">
        <w:rPr>
          <w:rFonts w:asciiTheme="minorHAnsi" w:hAnsiTheme="minorHAnsi" w:cstheme="minorHAnsi"/>
          <w:sz w:val="22"/>
          <w:szCs w:val="22"/>
        </w:rPr>
        <w:t xml:space="preserve"> Zprostředkovatele a Zprostředkovatel se zavazuje v návaznosti na výše uvedené s Kaucí naložit následujícím způsobem:</w:t>
      </w:r>
    </w:p>
    <w:p w14:paraId="367D0335" w14:textId="77777777" w:rsidR="00670324" w:rsidRPr="00670324" w:rsidRDefault="00670324" w:rsidP="00670324">
      <w:pPr>
        <w:autoSpaceDE w:val="0"/>
        <w:autoSpaceDN w:val="0"/>
        <w:adjustRightInd w:val="0"/>
        <w:ind w:left="357"/>
        <w:jc w:val="both"/>
        <w:rPr>
          <w:rFonts w:asciiTheme="minorHAnsi" w:hAnsiTheme="minorHAnsi" w:cstheme="minorHAnsi"/>
          <w:sz w:val="22"/>
          <w:szCs w:val="22"/>
        </w:rPr>
      </w:pPr>
      <w:r w:rsidRPr="00670324">
        <w:rPr>
          <w:rFonts w:asciiTheme="minorHAnsi" w:hAnsiTheme="minorHAnsi" w:cstheme="minorHAnsi"/>
          <w:sz w:val="22"/>
          <w:szCs w:val="22"/>
        </w:rPr>
        <w:t>V případě, že:</w:t>
      </w:r>
    </w:p>
    <w:p w14:paraId="74F0EA8F" w14:textId="77777777" w:rsidR="00670324" w:rsidRPr="00670324" w:rsidRDefault="00670324" w:rsidP="00D345C4">
      <w:pPr>
        <w:pStyle w:val="Zkladntext2"/>
        <w:numPr>
          <w:ilvl w:val="0"/>
          <w:numId w:val="1"/>
        </w:numPr>
        <w:tabs>
          <w:tab w:val="clear" w:pos="360"/>
          <w:tab w:val="num" w:pos="717"/>
        </w:tabs>
        <w:spacing w:line="240" w:lineRule="auto"/>
        <w:ind w:left="717"/>
        <w:rPr>
          <w:rFonts w:asciiTheme="minorHAnsi" w:hAnsiTheme="minorHAnsi" w:cstheme="minorHAnsi"/>
          <w:color w:val="auto"/>
          <w:sz w:val="22"/>
          <w:szCs w:val="22"/>
        </w:rPr>
      </w:pPr>
      <w:r w:rsidRPr="00670324">
        <w:rPr>
          <w:rFonts w:asciiTheme="minorHAnsi" w:hAnsiTheme="minorHAnsi" w:cstheme="minorHAnsi"/>
          <w:color w:val="auto"/>
          <w:sz w:val="22"/>
          <w:szCs w:val="22"/>
        </w:rPr>
        <w:t xml:space="preserve">se Zájemce stane vítězem Aukce a ve lhůtě dané podmínkami Aukce nebo uvedené v čl. III. odst. 3 této smlouvy uhradí </w:t>
      </w:r>
      <w:r w:rsidR="002D30D2">
        <w:rPr>
          <w:rFonts w:asciiTheme="minorHAnsi" w:hAnsiTheme="minorHAnsi" w:cstheme="minorHAnsi"/>
          <w:color w:val="auto"/>
          <w:sz w:val="22"/>
          <w:szCs w:val="22"/>
        </w:rPr>
        <w:t>P</w:t>
      </w:r>
      <w:r w:rsidRPr="00670324">
        <w:rPr>
          <w:rFonts w:asciiTheme="minorHAnsi" w:hAnsiTheme="minorHAnsi" w:cstheme="minorHAnsi"/>
          <w:color w:val="auto"/>
          <w:sz w:val="22"/>
          <w:szCs w:val="22"/>
        </w:rPr>
        <w:t>rodávajícímu rozdíl mezi celou cenou dosaženou v Aukci a Zájemcem složenou Kaucí, bude Kauce použita k (částečné) úhradě ceny dosažené v Aukci, a to ve výši složené Kauce. Kauce tedy nebude Zájemci vrácena.</w:t>
      </w:r>
      <w:r w:rsidRPr="00670324">
        <w:rPr>
          <w:rFonts w:asciiTheme="minorHAnsi" w:hAnsiTheme="minorHAnsi" w:cstheme="minorHAnsi"/>
          <w:sz w:val="22"/>
          <w:szCs w:val="22"/>
        </w:rPr>
        <w:t xml:space="preserve"> Zprostředkovatel v takovém případě poukáže Kauci </w:t>
      </w:r>
      <w:r w:rsidR="00FD09F1">
        <w:rPr>
          <w:rFonts w:asciiTheme="minorHAnsi" w:hAnsiTheme="minorHAnsi" w:cstheme="minorHAnsi"/>
          <w:sz w:val="22"/>
          <w:szCs w:val="22"/>
        </w:rPr>
        <w:t>do úschovy u Advokáta podle Smlouvy o správě</w:t>
      </w:r>
      <w:r w:rsidRPr="00670324">
        <w:rPr>
          <w:rFonts w:asciiTheme="minorHAnsi" w:hAnsiTheme="minorHAnsi" w:cstheme="minorHAnsi"/>
          <w:sz w:val="22"/>
          <w:szCs w:val="22"/>
        </w:rPr>
        <w:t>.</w:t>
      </w:r>
    </w:p>
    <w:p w14:paraId="596355C7" w14:textId="77777777" w:rsidR="00670324" w:rsidRDefault="00670324" w:rsidP="00D345C4">
      <w:pPr>
        <w:widowControl w:val="0"/>
        <w:autoSpaceDE w:val="0"/>
        <w:autoSpaceDN w:val="0"/>
        <w:adjustRightInd w:val="0"/>
        <w:ind w:left="1074"/>
        <w:jc w:val="both"/>
        <w:rPr>
          <w:rFonts w:asciiTheme="minorHAnsi" w:hAnsiTheme="minorHAnsi" w:cstheme="minorHAnsi"/>
          <w:sz w:val="22"/>
          <w:szCs w:val="22"/>
        </w:rPr>
      </w:pPr>
    </w:p>
    <w:p w14:paraId="52DE8770" w14:textId="77777777" w:rsidR="00670324" w:rsidRPr="00670324" w:rsidRDefault="00670324" w:rsidP="00D345C4">
      <w:pPr>
        <w:widowControl w:val="0"/>
        <w:numPr>
          <w:ilvl w:val="0"/>
          <w:numId w:val="1"/>
        </w:numPr>
        <w:autoSpaceDE w:val="0"/>
        <w:autoSpaceDN w:val="0"/>
        <w:adjustRightInd w:val="0"/>
        <w:ind w:left="717"/>
        <w:jc w:val="both"/>
        <w:rPr>
          <w:rFonts w:asciiTheme="minorHAnsi" w:hAnsiTheme="minorHAnsi" w:cstheme="minorHAnsi"/>
          <w:sz w:val="22"/>
          <w:szCs w:val="22"/>
        </w:rPr>
      </w:pPr>
      <w:r>
        <w:rPr>
          <w:rFonts w:asciiTheme="minorHAnsi" w:hAnsiTheme="minorHAnsi" w:cstheme="minorHAnsi"/>
          <w:sz w:val="22"/>
          <w:szCs w:val="22"/>
        </w:rPr>
        <w:t>d</w:t>
      </w:r>
      <w:r w:rsidRPr="00670324">
        <w:rPr>
          <w:rFonts w:asciiTheme="minorHAnsi" w:hAnsiTheme="minorHAnsi" w:cstheme="minorHAnsi"/>
          <w:sz w:val="22"/>
          <w:szCs w:val="22"/>
        </w:rPr>
        <w:t>ojde z rozhodnutí Prodávajícího bez zavinění Zájemce ke zrušení Aukce, bude Kauce vrácena Zájemci na účet Zájemce, ze kterého byla Kauce složena (a nebude-li takového účtu, pak na účet Zájemce uvedený v záhlaví této smlouvy), a to nejpozději do 10 (deseti) pracovních dnů od okamžiku rozhodnutí Prodávajícího o zrušení Aukce. Prodávající je v takovém případě povinen bez zbytečného odkladu strany této smlouvy informovat o svém rozhodnutí o zrušení Aukce.</w:t>
      </w:r>
    </w:p>
    <w:p w14:paraId="3DFEACDA" w14:textId="77777777" w:rsidR="00670324" w:rsidRDefault="00670324" w:rsidP="00D345C4">
      <w:pPr>
        <w:widowControl w:val="0"/>
        <w:autoSpaceDE w:val="0"/>
        <w:autoSpaceDN w:val="0"/>
        <w:adjustRightInd w:val="0"/>
        <w:ind w:left="1074"/>
        <w:jc w:val="both"/>
        <w:rPr>
          <w:rFonts w:asciiTheme="minorHAnsi" w:hAnsiTheme="minorHAnsi" w:cstheme="minorHAnsi"/>
          <w:sz w:val="22"/>
          <w:szCs w:val="22"/>
        </w:rPr>
      </w:pPr>
    </w:p>
    <w:p w14:paraId="6E3A06E0" w14:textId="77777777" w:rsidR="00670324" w:rsidRPr="00AE7531" w:rsidRDefault="00670324" w:rsidP="00D345C4">
      <w:pPr>
        <w:widowControl w:val="0"/>
        <w:numPr>
          <w:ilvl w:val="0"/>
          <w:numId w:val="1"/>
        </w:numPr>
        <w:autoSpaceDE w:val="0"/>
        <w:autoSpaceDN w:val="0"/>
        <w:adjustRightInd w:val="0"/>
        <w:ind w:left="717"/>
        <w:jc w:val="both"/>
        <w:rPr>
          <w:rFonts w:asciiTheme="minorHAnsi" w:hAnsiTheme="minorHAnsi" w:cstheme="minorHAnsi"/>
          <w:sz w:val="22"/>
          <w:szCs w:val="22"/>
        </w:rPr>
      </w:pPr>
      <w:r>
        <w:rPr>
          <w:rFonts w:asciiTheme="minorHAnsi" w:hAnsiTheme="minorHAnsi" w:cstheme="minorHAnsi"/>
          <w:sz w:val="22"/>
          <w:szCs w:val="22"/>
        </w:rPr>
        <w:lastRenderedPageBreak/>
        <w:t>n</w:t>
      </w:r>
      <w:r w:rsidRPr="00670324">
        <w:rPr>
          <w:rFonts w:asciiTheme="minorHAnsi" w:hAnsiTheme="minorHAnsi" w:cstheme="minorHAnsi"/>
          <w:sz w:val="22"/>
          <w:szCs w:val="22"/>
        </w:rPr>
        <w:t xml:space="preserve">abídka Zájemce na výši kupní ceny, učiněná Zájemcem v Aukci, nebude Prodávajícím vyhodnocena jako nejvýhodnější, bude Kauce vrácena Prodávajícím Zájemci na účet Zájemce, ze kterého byla kauce Zájemcem složena (a nebude-li takového účtu, pak na účet Zájemce uvedený v záhlaví </w:t>
      </w:r>
      <w:r w:rsidRPr="00AE7531">
        <w:rPr>
          <w:rFonts w:asciiTheme="minorHAnsi" w:hAnsiTheme="minorHAnsi" w:cstheme="minorHAnsi"/>
          <w:sz w:val="22"/>
          <w:szCs w:val="22"/>
        </w:rPr>
        <w:t>této smlouvy), a to nejpozději do 10 (deseti) pracovních dnů ode dne rozhodnutí Prodávajícího o výběru nejvýhodnější nabídky.</w:t>
      </w:r>
    </w:p>
    <w:p w14:paraId="4326BDDB" w14:textId="77777777" w:rsidR="00670324" w:rsidRPr="00AE7531" w:rsidRDefault="00670324" w:rsidP="00D345C4">
      <w:pPr>
        <w:widowControl w:val="0"/>
        <w:autoSpaceDE w:val="0"/>
        <w:autoSpaceDN w:val="0"/>
        <w:adjustRightInd w:val="0"/>
        <w:ind w:left="1074"/>
        <w:jc w:val="both"/>
        <w:rPr>
          <w:rFonts w:asciiTheme="minorHAnsi" w:hAnsiTheme="minorHAnsi" w:cstheme="minorHAnsi"/>
          <w:sz w:val="22"/>
          <w:szCs w:val="22"/>
        </w:rPr>
      </w:pPr>
    </w:p>
    <w:p w14:paraId="404E456A" w14:textId="77777777" w:rsidR="00670324" w:rsidRPr="00AE7531" w:rsidRDefault="00670324" w:rsidP="00D345C4">
      <w:pPr>
        <w:widowControl w:val="0"/>
        <w:numPr>
          <w:ilvl w:val="0"/>
          <w:numId w:val="1"/>
        </w:numPr>
        <w:autoSpaceDE w:val="0"/>
        <w:autoSpaceDN w:val="0"/>
        <w:adjustRightInd w:val="0"/>
        <w:ind w:left="717"/>
        <w:jc w:val="both"/>
        <w:rPr>
          <w:rFonts w:asciiTheme="minorHAnsi" w:hAnsiTheme="minorHAnsi" w:cstheme="minorHAnsi"/>
          <w:sz w:val="22"/>
          <w:szCs w:val="22"/>
        </w:rPr>
      </w:pPr>
      <w:r w:rsidRPr="00AE7531">
        <w:rPr>
          <w:rFonts w:asciiTheme="minorHAnsi" w:hAnsiTheme="minorHAnsi" w:cstheme="minorHAnsi"/>
          <w:sz w:val="22"/>
          <w:szCs w:val="22"/>
        </w:rPr>
        <w:t>nabídka Zájemce na výši kupní ceny, učiněná Zájemcem v Aukci, bude Prodávajícím vyhodnocena jako nejvýhodnější, avšak nejpozději do 90 (devadesáti) dnů ode dne skončení Aukce nebude rozhodnuto o schválení výsledku Aukce ze strany Prodávajícího, bude Kauce bez zbytečného odkladu vrácena Zájemci na účet Zájemce, ze kterého byla kauce Zájemcem složena (a nebude-li takového účtu, pak na účet Zájemce uvedený v záhlaví této smlouvy).</w:t>
      </w:r>
    </w:p>
    <w:p w14:paraId="15C9B898" w14:textId="77777777" w:rsidR="00670324" w:rsidRPr="00670324" w:rsidRDefault="00670324" w:rsidP="00D345C4">
      <w:pPr>
        <w:pStyle w:val="Zkladntext2"/>
        <w:spacing w:line="240" w:lineRule="auto"/>
        <w:ind w:left="714"/>
        <w:rPr>
          <w:rFonts w:asciiTheme="minorHAnsi" w:hAnsiTheme="minorHAnsi" w:cstheme="minorHAnsi"/>
          <w:color w:val="auto"/>
          <w:sz w:val="22"/>
          <w:szCs w:val="22"/>
        </w:rPr>
      </w:pPr>
    </w:p>
    <w:p w14:paraId="76BB64D3" w14:textId="77777777" w:rsidR="00670324" w:rsidRPr="00FD09F1" w:rsidRDefault="00670324" w:rsidP="00D345C4">
      <w:pPr>
        <w:pStyle w:val="Zkladntext2"/>
        <w:numPr>
          <w:ilvl w:val="0"/>
          <w:numId w:val="1"/>
        </w:numPr>
        <w:spacing w:line="240" w:lineRule="auto"/>
        <w:ind w:left="717"/>
        <w:rPr>
          <w:rFonts w:asciiTheme="minorHAnsi" w:hAnsiTheme="minorHAnsi" w:cstheme="minorHAnsi"/>
          <w:color w:val="auto"/>
          <w:sz w:val="22"/>
          <w:szCs w:val="22"/>
        </w:rPr>
      </w:pPr>
      <w:r w:rsidRPr="00670324">
        <w:rPr>
          <w:rFonts w:asciiTheme="minorHAnsi" w:hAnsiTheme="minorHAnsi" w:cstheme="minorHAnsi"/>
          <w:color w:val="auto"/>
          <w:sz w:val="22"/>
          <w:szCs w:val="22"/>
        </w:rPr>
        <w:t xml:space="preserve">Zájemce se stane vítězem Aukce a poruší některou z povinností ujednaných v čl. III. odst. 2 a/nebo 3 této smlouvy, pak bude složená Kauce započtena na smluvní pokutu ve smyslu </w:t>
      </w:r>
      <w:r w:rsidRPr="00FD09F1">
        <w:rPr>
          <w:rFonts w:asciiTheme="minorHAnsi" w:hAnsiTheme="minorHAnsi" w:cstheme="minorHAnsi"/>
          <w:color w:val="auto"/>
          <w:sz w:val="22"/>
          <w:szCs w:val="22"/>
        </w:rPr>
        <w:t>ujednání čl. III. odst. 5</w:t>
      </w:r>
      <w:r w:rsidR="00FD09F1" w:rsidRPr="00FD09F1">
        <w:rPr>
          <w:rFonts w:asciiTheme="minorHAnsi" w:hAnsiTheme="minorHAnsi" w:cstheme="minorHAnsi"/>
          <w:color w:val="auto"/>
          <w:sz w:val="22"/>
          <w:szCs w:val="22"/>
        </w:rPr>
        <w:t>,</w:t>
      </w:r>
      <w:r w:rsidRPr="00FD09F1">
        <w:rPr>
          <w:rFonts w:asciiTheme="minorHAnsi" w:hAnsiTheme="minorHAnsi" w:cstheme="minorHAnsi"/>
          <w:color w:val="auto"/>
          <w:sz w:val="22"/>
          <w:szCs w:val="22"/>
        </w:rPr>
        <w:t xml:space="preserve"> 6</w:t>
      </w:r>
      <w:r w:rsidR="00FD09F1" w:rsidRPr="00FD09F1">
        <w:rPr>
          <w:rFonts w:asciiTheme="minorHAnsi" w:hAnsiTheme="minorHAnsi" w:cstheme="minorHAnsi"/>
          <w:color w:val="auto"/>
          <w:sz w:val="22"/>
          <w:szCs w:val="22"/>
        </w:rPr>
        <w:t xml:space="preserve"> a 7 </w:t>
      </w:r>
      <w:r w:rsidRPr="00FD09F1">
        <w:rPr>
          <w:rFonts w:asciiTheme="minorHAnsi" w:hAnsiTheme="minorHAnsi" w:cstheme="minorHAnsi"/>
          <w:color w:val="auto"/>
          <w:sz w:val="22"/>
          <w:szCs w:val="22"/>
        </w:rPr>
        <w:t>této smlouvy.</w:t>
      </w:r>
    </w:p>
    <w:p w14:paraId="0E17E90B" w14:textId="77777777" w:rsidR="00670324" w:rsidRDefault="00670324" w:rsidP="00670324">
      <w:pPr>
        <w:autoSpaceDE w:val="0"/>
        <w:autoSpaceDN w:val="0"/>
        <w:adjustRightInd w:val="0"/>
        <w:jc w:val="both"/>
        <w:rPr>
          <w:rFonts w:asciiTheme="minorHAnsi" w:hAnsiTheme="minorHAnsi" w:cstheme="minorHAnsi"/>
          <w:sz w:val="22"/>
          <w:szCs w:val="22"/>
        </w:rPr>
      </w:pPr>
    </w:p>
    <w:p w14:paraId="4653FE2C" w14:textId="77777777" w:rsidR="000853C7" w:rsidRPr="00670324" w:rsidRDefault="00EA0D61" w:rsidP="008937D3">
      <w:pPr>
        <w:numPr>
          <w:ilvl w:val="3"/>
          <w:numId w:val="7"/>
        </w:numPr>
        <w:autoSpaceDE w:val="0"/>
        <w:autoSpaceDN w:val="0"/>
        <w:adjustRightInd w:val="0"/>
        <w:ind w:left="357" w:hanging="357"/>
        <w:jc w:val="both"/>
        <w:rPr>
          <w:rFonts w:asciiTheme="minorHAnsi" w:hAnsiTheme="minorHAnsi" w:cstheme="minorHAnsi"/>
          <w:sz w:val="22"/>
          <w:szCs w:val="22"/>
        </w:rPr>
      </w:pPr>
      <w:r w:rsidRPr="00670324">
        <w:rPr>
          <w:rFonts w:asciiTheme="minorHAnsi" w:hAnsiTheme="minorHAnsi" w:cstheme="minorHAnsi"/>
          <w:sz w:val="22"/>
          <w:szCs w:val="22"/>
        </w:rPr>
        <w:t xml:space="preserve">V případě, </w:t>
      </w:r>
      <w:r w:rsidR="003C6305" w:rsidRPr="00670324">
        <w:rPr>
          <w:rFonts w:asciiTheme="minorHAnsi" w:hAnsiTheme="minorHAnsi" w:cstheme="minorHAnsi"/>
          <w:sz w:val="22"/>
          <w:szCs w:val="22"/>
        </w:rPr>
        <w:t xml:space="preserve">že (1) </w:t>
      </w:r>
      <w:r w:rsidR="00CE5BC1" w:rsidRPr="00670324">
        <w:rPr>
          <w:rFonts w:asciiTheme="minorHAnsi" w:hAnsiTheme="minorHAnsi" w:cstheme="minorHAnsi"/>
          <w:sz w:val="22"/>
          <w:szCs w:val="22"/>
        </w:rPr>
        <w:t>Zájemce v souladu s odst. 1 písm. b), c) nebo d) tohoto článku bude mít nárok na vrácení Kauce a</w:t>
      </w:r>
      <w:r w:rsidRPr="00670324">
        <w:rPr>
          <w:rFonts w:asciiTheme="minorHAnsi" w:hAnsiTheme="minorHAnsi" w:cstheme="minorHAnsi"/>
          <w:sz w:val="22"/>
          <w:szCs w:val="22"/>
        </w:rPr>
        <w:t xml:space="preserve"> </w:t>
      </w:r>
      <w:r w:rsidR="003C6305" w:rsidRPr="00670324">
        <w:rPr>
          <w:rFonts w:asciiTheme="minorHAnsi" w:hAnsiTheme="minorHAnsi" w:cstheme="minorHAnsi"/>
          <w:sz w:val="22"/>
          <w:szCs w:val="22"/>
        </w:rPr>
        <w:t xml:space="preserve">(2) </w:t>
      </w:r>
      <w:r w:rsidRPr="00670324">
        <w:rPr>
          <w:rFonts w:asciiTheme="minorHAnsi" w:hAnsiTheme="minorHAnsi" w:cstheme="minorHAnsi"/>
          <w:sz w:val="22"/>
          <w:szCs w:val="22"/>
        </w:rPr>
        <w:t xml:space="preserve">Kauce byla složena v hotovosti a </w:t>
      </w:r>
      <w:r w:rsidR="003C6305" w:rsidRPr="00670324">
        <w:rPr>
          <w:rFonts w:asciiTheme="minorHAnsi" w:hAnsiTheme="minorHAnsi" w:cstheme="minorHAnsi"/>
          <w:sz w:val="22"/>
          <w:szCs w:val="22"/>
        </w:rPr>
        <w:t xml:space="preserve">(3) </w:t>
      </w:r>
      <w:r w:rsidRPr="00670324">
        <w:rPr>
          <w:rFonts w:asciiTheme="minorHAnsi" w:hAnsiTheme="minorHAnsi" w:cstheme="minorHAnsi"/>
          <w:sz w:val="22"/>
          <w:szCs w:val="22"/>
        </w:rPr>
        <w:t xml:space="preserve">Zájemce se osobně dostaví do 5 (pěti) dnů ode dne skončení nebo zrušení Aukce do sídla Provozovatele v pracovní dny v době od 9:00 hod. do 16:00 hod. </w:t>
      </w:r>
      <w:r w:rsidR="00BF6AC3" w:rsidRPr="00670324">
        <w:rPr>
          <w:rFonts w:asciiTheme="minorHAnsi" w:hAnsiTheme="minorHAnsi" w:cstheme="minorHAnsi"/>
          <w:sz w:val="22"/>
          <w:szCs w:val="22"/>
        </w:rPr>
        <w:t>po předchozí dohodě,</w:t>
      </w:r>
      <w:r w:rsidR="00AE62C1" w:rsidRPr="00670324">
        <w:rPr>
          <w:rFonts w:asciiTheme="minorHAnsi" w:hAnsiTheme="minorHAnsi" w:cstheme="minorHAnsi"/>
          <w:sz w:val="22"/>
          <w:szCs w:val="22"/>
        </w:rPr>
        <w:t xml:space="preserve"> </w:t>
      </w:r>
      <w:r w:rsidRPr="00670324">
        <w:rPr>
          <w:rFonts w:asciiTheme="minorHAnsi" w:hAnsiTheme="minorHAnsi" w:cstheme="minorHAnsi"/>
          <w:sz w:val="22"/>
          <w:szCs w:val="22"/>
        </w:rPr>
        <w:t>vydá Zprostředko</w:t>
      </w:r>
      <w:r w:rsidR="003C6305" w:rsidRPr="00670324">
        <w:rPr>
          <w:rFonts w:asciiTheme="minorHAnsi" w:hAnsiTheme="minorHAnsi" w:cstheme="minorHAnsi"/>
          <w:sz w:val="22"/>
          <w:szCs w:val="22"/>
        </w:rPr>
        <w:t>vatel Kauci Zájemci v hotovosti</w:t>
      </w:r>
      <w:r w:rsidR="00C47806" w:rsidRPr="00670324">
        <w:rPr>
          <w:rFonts w:asciiTheme="minorHAnsi" w:hAnsiTheme="minorHAnsi" w:cstheme="minorHAnsi"/>
          <w:sz w:val="22"/>
          <w:szCs w:val="22"/>
        </w:rPr>
        <w:t>.</w:t>
      </w:r>
    </w:p>
    <w:p w14:paraId="1F4ABA26" w14:textId="77777777" w:rsidR="00C5198D" w:rsidRPr="00670324" w:rsidRDefault="00C5198D" w:rsidP="00670324">
      <w:pPr>
        <w:jc w:val="both"/>
        <w:rPr>
          <w:rFonts w:asciiTheme="minorHAnsi" w:hAnsiTheme="minorHAnsi" w:cstheme="minorHAnsi"/>
          <w:sz w:val="22"/>
          <w:szCs w:val="22"/>
        </w:rPr>
      </w:pPr>
    </w:p>
    <w:p w14:paraId="10D40751" w14:textId="77777777" w:rsidR="00B23919" w:rsidRPr="00670324" w:rsidRDefault="00B23919" w:rsidP="00670324">
      <w:pPr>
        <w:jc w:val="both"/>
        <w:rPr>
          <w:rFonts w:asciiTheme="minorHAnsi" w:hAnsiTheme="minorHAnsi" w:cstheme="minorHAnsi"/>
          <w:sz w:val="22"/>
          <w:szCs w:val="22"/>
        </w:rPr>
      </w:pPr>
    </w:p>
    <w:p w14:paraId="31297B27" w14:textId="77777777" w:rsidR="000853C7" w:rsidRPr="00670324" w:rsidRDefault="00C43663" w:rsidP="00670324">
      <w:pPr>
        <w:jc w:val="center"/>
        <w:rPr>
          <w:rFonts w:asciiTheme="minorHAnsi" w:hAnsiTheme="minorHAnsi" w:cstheme="minorHAnsi"/>
          <w:b/>
          <w:sz w:val="22"/>
          <w:szCs w:val="22"/>
        </w:rPr>
      </w:pPr>
      <w:r w:rsidRPr="00670324">
        <w:rPr>
          <w:rFonts w:asciiTheme="minorHAnsi" w:hAnsiTheme="minorHAnsi" w:cstheme="minorHAnsi"/>
          <w:b/>
          <w:sz w:val="22"/>
          <w:szCs w:val="22"/>
        </w:rPr>
        <w:t>V</w:t>
      </w:r>
      <w:r w:rsidR="000853C7" w:rsidRPr="00670324">
        <w:rPr>
          <w:rFonts w:asciiTheme="minorHAnsi" w:hAnsiTheme="minorHAnsi" w:cstheme="minorHAnsi"/>
          <w:b/>
          <w:sz w:val="22"/>
          <w:szCs w:val="22"/>
        </w:rPr>
        <w:t>.</w:t>
      </w:r>
    </w:p>
    <w:p w14:paraId="1F666102" w14:textId="77777777" w:rsidR="003C6305" w:rsidRPr="00670324" w:rsidRDefault="003C6305" w:rsidP="008937D3">
      <w:pPr>
        <w:pStyle w:val="Odstavecseseznamem"/>
        <w:numPr>
          <w:ilvl w:val="0"/>
          <w:numId w:val="8"/>
        </w:numPr>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 xml:space="preserve">Nedílnou součástí této smlouvy je identifikace zájemce, provedená v Příloze č. </w:t>
      </w:r>
      <w:r w:rsidR="00FD09F1">
        <w:rPr>
          <w:rFonts w:asciiTheme="minorHAnsi" w:hAnsiTheme="minorHAnsi" w:cstheme="minorHAnsi"/>
          <w:color w:val="000000"/>
          <w:sz w:val="22"/>
          <w:szCs w:val="22"/>
        </w:rPr>
        <w:t>3</w:t>
      </w:r>
      <w:r w:rsidRPr="00670324">
        <w:rPr>
          <w:rFonts w:asciiTheme="minorHAnsi" w:hAnsiTheme="minorHAnsi" w:cstheme="minorHAnsi"/>
          <w:color w:val="000000"/>
          <w:sz w:val="22"/>
          <w:szCs w:val="22"/>
        </w:rPr>
        <w:t xml:space="preserve"> této smlouvy</w:t>
      </w:r>
      <w:r w:rsidR="00B85C3B">
        <w:rPr>
          <w:rFonts w:asciiTheme="minorHAnsi" w:hAnsiTheme="minorHAnsi" w:cstheme="minorHAnsi"/>
          <w:color w:val="000000"/>
          <w:sz w:val="22"/>
          <w:szCs w:val="22"/>
        </w:rPr>
        <w:t>, včetně dotazníku s uvedením údajů ke kontrole klienta, je-li nutné ji provést, a včetně údajů ke zjištění původu majetku užitého v obchodu (dále také jen „AML dotazník“).</w:t>
      </w:r>
    </w:p>
    <w:p w14:paraId="35A45B66" w14:textId="77777777" w:rsidR="003C6305" w:rsidRPr="00670324" w:rsidRDefault="003C6305" w:rsidP="00670324">
      <w:pPr>
        <w:pStyle w:val="Odstavecseseznamem"/>
        <w:ind w:left="360"/>
        <w:jc w:val="both"/>
        <w:rPr>
          <w:rFonts w:asciiTheme="minorHAnsi" w:hAnsiTheme="minorHAnsi" w:cstheme="minorHAnsi"/>
          <w:color w:val="000000"/>
          <w:sz w:val="22"/>
          <w:szCs w:val="22"/>
        </w:rPr>
      </w:pPr>
    </w:p>
    <w:p w14:paraId="7D533171" w14:textId="77777777" w:rsidR="003C6305" w:rsidRPr="00670324" w:rsidRDefault="003C6305" w:rsidP="008937D3">
      <w:pPr>
        <w:pStyle w:val="Odstavecseseznamem"/>
        <w:numPr>
          <w:ilvl w:val="0"/>
          <w:numId w:val="8"/>
        </w:numPr>
        <w:tabs>
          <w:tab w:val="clear" w:pos="360"/>
          <w:tab w:val="left" w:pos="378"/>
        </w:tabs>
        <w:suppressAutoHyphens/>
        <w:ind w:left="378" w:hanging="378"/>
        <w:jc w:val="both"/>
        <w:rPr>
          <w:rFonts w:asciiTheme="minorHAnsi" w:hAnsiTheme="minorHAnsi" w:cstheme="minorHAnsi"/>
          <w:sz w:val="22"/>
          <w:szCs w:val="22"/>
        </w:rPr>
      </w:pPr>
      <w:r w:rsidRPr="00670324">
        <w:rPr>
          <w:rFonts w:asciiTheme="minorHAnsi" w:hAnsiTheme="minorHAnsi" w:cstheme="minorHAnsi"/>
          <w:sz w:val="22"/>
          <w:szCs w:val="22"/>
        </w:rPr>
        <w:t xml:space="preserve">Zájemce prohlašuje a podpisem této smlouvy potvrzuje, že je osobou způsobilou k nabytí </w:t>
      </w:r>
      <w:r w:rsidR="00670324" w:rsidRPr="00670324">
        <w:rPr>
          <w:rFonts w:asciiTheme="minorHAnsi" w:hAnsiTheme="minorHAnsi" w:cstheme="minorHAnsi"/>
          <w:sz w:val="22"/>
          <w:szCs w:val="22"/>
        </w:rPr>
        <w:t xml:space="preserve">Předmětu aukce </w:t>
      </w:r>
      <w:r w:rsidRPr="00670324">
        <w:rPr>
          <w:rFonts w:asciiTheme="minorHAnsi" w:hAnsiTheme="minorHAnsi" w:cstheme="minorHAnsi"/>
          <w:sz w:val="22"/>
          <w:szCs w:val="22"/>
        </w:rPr>
        <w:t xml:space="preserve">do svého vlastnictví dle platných právních předpisů ČR a v souladu s podmínkami prodeje, že Zájemce není v úpadku, ani proti Zájemci nebylo zahájeno insolvenční řízení, nebylo vůči němu vydáno rozhodnutí o úpadku nebo insolvenční návrh nebyl zamítnut pro nedostatek majetku a není veden jako dlužník v insolvenčním rejstříku dle zákona č. 182/2006 Sb., o úpadku a způsobu jeho řešení (insolvenční zákon), ve znění pozdějších předpisů, že Zájemce není v likvidaci.  </w:t>
      </w:r>
    </w:p>
    <w:p w14:paraId="7B9CB0A3" w14:textId="77777777" w:rsidR="003C6305" w:rsidRPr="00670324" w:rsidRDefault="003C6305" w:rsidP="00670324">
      <w:pPr>
        <w:widowControl w:val="0"/>
        <w:ind w:left="360"/>
        <w:jc w:val="both"/>
        <w:rPr>
          <w:rStyle w:val="dn"/>
          <w:rFonts w:asciiTheme="minorHAnsi" w:hAnsiTheme="minorHAnsi" w:cstheme="minorHAnsi"/>
          <w:sz w:val="22"/>
          <w:szCs w:val="22"/>
        </w:rPr>
      </w:pPr>
    </w:p>
    <w:p w14:paraId="45314F55" w14:textId="77777777" w:rsidR="003C6305" w:rsidRPr="00670324" w:rsidRDefault="003C6305" w:rsidP="008937D3">
      <w:pPr>
        <w:widowControl w:val="0"/>
        <w:numPr>
          <w:ilvl w:val="0"/>
          <w:numId w:val="8"/>
        </w:numPr>
        <w:jc w:val="both"/>
        <w:rPr>
          <w:rFonts w:asciiTheme="minorHAnsi" w:hAnsiTheme="minorHAnsi" w:cstheme="minorHAnsi"/>
          <w:sz w:val="22"/>
          <w:szCs w:val="22"/>
        </w:rPr>
      </w:pPr>
      <w:r w:rsidRPr="00670324">
        <w:rPr>
          <w:rFonts w:asciiTheme="minorHAnsi" w:hAnsiTheme="minorHAnsi" w:cstheme="minorHAnsi"/>
          <w:sz w:val="22"/>
          <w:szCs w:val="22"/>
        </w:rPr>
        <w:t>Podpisem této smlouvy Zájemce bere na vědomí, že Prodávající nebo Provozovatel ukládá osobní údaje, které je Správce povinen zjišťovat jako povinná osoba dle zákona č. 253/2008 Sb., zákona o některých opatřeních proti legalizaci výnosů z trestné činnosti a financování terorismu, v platném znění (dále jen „AML Zákon“), a to za účelem poskytnutí služeb podle této smlouvy a dále případných služeb dále ujednaných.</w:t>
      </w:r>
    </w:p>
    <w:p w14:paraId="0FBD3BEF" w14:textId="77777777" w:rsidR="003C6305" w:rsidRPr="00670324" w:rsidRDefault="003C6305" w:rsidP="00670324">
      <w:pPr>
        <w:widowControl w:val="0"/>
        <w:ind w:left="709"/>
        <w:rPr>
          <w:rFonts w:asciiTheme="minorHAnsi" w:hAnsiTheme="minorHAnsi" w:cstheme="minorHAnsi"/>
          <w:sz w:val="22"/>
          <w:szCs w:val="22"/>
        </w:rPr>
      </w:pPr>
    </w:p>
    <w:p w14:paraId="69B1014F" w14:textId="77777777" w:rsidR="003C6305" w:rsidRPr="00670324" w:rsidRDefault="003C6305" w:rsidP="008937D3">
      <w:pPr>
        <w:widowControl w:val="0"/>
        <w:numPr>
          <w:ilvl w:val="0"/>
          <w:numId w:val="8"/>
        </w:numPr>
        <w:jc w:val="both"/>
        <w:rPr>
          <w:rFonts w:asciiTheme="minorHAnsi" w:hAnsiTheme="minorHAnsi" w:cstheme="minorHAnsi"/>
          <w:sz w:val="22"/>
          <w:szCs w:val="22"/>
        </w:rPr>
      </w:pPr>
      <w:r w:rsidRPr="00670324">
        <w:rPr>
          <w:rFonts w:asciiTheme="minorHAnsi" w:hAnsiTheme="minorHAnsi" w:cstheme="minorHAnsi"/>
          <w:sz w:val="22"/>
          <w:szCs w:val="22"/>
        </w:rPr>
        <w:t xml:space="preserve">Zájemce prohlašuje, že veškeré jím poskytnuté údaje jsou pravdivé. Zájemce souhlasí s identifikací a kontrolou v souladu s AML Zákonem. Zájemce výslovně prohlašuje, že není </w:t>
      </w:r>
      <w:r w:rsidRPr="00670324">
        <w:rPr>
          <w:rFonts w:asciiTheme="minorHAnsi" w:hAnsiTheme="minorHAnsi" w:cstheme="minorHAnsi"/>
          <w:color w:val="000000"/>
          <w:sz w:val="22"/>
          <w:szCs w:val="22"/>
        </w:rPr>
        <w:t xml:space="preserve">sankcionovanou osobou ve smyslu rozhodnutí Rady bezpečnosti Organizace spojených národů podle článku 41 Charty Organizace spojených národů nebo společných postojů Rady Evropské unie, ke kterým se Česká republika, na základě výzvy Rady Evropské unie, připojila, které byly přijaty k udržení a obnově světového míru a bezpečnosti, ani </w:t>
      </w:r>
      <w:r w:rsidRPr="00670324">
        <w:rPr>
          <w:rFonts w:asciiTheme="minorHAnsi" w:eastAsia="SimSun" w:hAnsiTheme="minorHAnsi" w:cstheme="minorHAnsi"/>
          <w:sz w:val="22"/>
          <w:szCs w:val="22"/>
          <w:lang w:eastAsia="en-US"/>
        </w:rPr>
        <w:t>není osobou politicky exponovanou ani osobou blízkou politicky exponované osobě.</w:t>
      </w:r>
    </w:p>
    <w:p w14:paraId="468C2A76" w14:textId="77777777" w:rsidR="003C6305" w:rsidRPr="00670324" w:rsidRDefault="003C6305" w:rsidP="00670324">
      <w:pPr>
        <w:widowControl w:val="0"/>
        <w:ind w:left="709"/>
        <w:rPr>
          <w:rFonts w:asciiTheme="minorHAnsi" w:hAnsiTheme="minorHAnsi" w:cstheme="minorHAnsi"/>
          <w:sz w:val="22"/>
          <w:szCs w:val="22"/>
        </w:rPr>
      </w:pPr>
    </w:p>
    <w:p w14:paraId="0A45C6E3" w14:textId="77777777" w:rsidR="003C6305" w:rsidRPr="00670324" w:rsidRDefault="003C6305" w:rsidP="008937D3">
      <w:pPr>
        <w:widowControl w:val="0"/>
        <w:numPr>
          <w:ilvl w:val="0"/>
          <w:numId w:val="8"/>
        </w:numPr>
        <w:jc w:val="both"/>
        <w:rPr>
          <w:rFonts w:asciiTheme="minorHAnsi" w:hAnsiTheme="minorHAnsi" w:cstheme="minorHAnsi"/>
          <w:sz w:val="22"/>
          <w:szCs w:val="22"/>
        </w:rPr>
      </w:pPr>
      <w:r w:rsidRPr="00670324">
        <w:rPr>
          <w:rFonts w:asciiTheme="minorHAnsi" w:hAnsiTheme="minorHAnsi" w:cstheme="minorHAnsi"/>
          <w:sz w:val="22"/>
          <w:szCs w:val="22"/>
        </w:rPr>
        <w:t xml:space="preserve">Zájemce dále prohlašuje, že </w:t>
      </w:r>
      <w:r w:rsidR="00B85C3B">
        <w:rPr>
          <w:rFonts w:asciiTheme="minorHAnsi" w:hAnsiTheme="minorHAnsi" w:cstheme="minorHAnsi"/>
          <w:sz w:val="22"/>
          <w:szCs w:val="22"/>
        </w:rPr>
        <w:t xml:space="preserve">finanční prostředky, které má v úmyslu použít v tomto obchodu, </w:t>
      </w:r>
      <w:r w:rsidRPr="00670324">
        <w:rPr>
          <w:rStyle w:val="dn"/>
          <w:rFonts w:asciiTheme="minorHAnsi" w:hAnsiTheme="minorHAnsi" w:cstheme="minorHAnsi"/>
          <w:sz w:val="22"/>
          <w:szCs w:val="22"/>
          <w:shd w:val="clear" w:color="auto" w:fill="FFFFFF"/>
        </w:rPr>
        <w:t xml:space="preserve">nabyl řádně a legálně a že finančními transakcemi podle této smlouvy či touto smlouvou předvídanými </w:t>
      </w:r>
      <w:r w:rsidRPr="00670324">
        <w:rPr>
          <w:rFonts w:asciiTheme="minorHAnsi" w:hAnsiTheme="minorHAnsi" w:cstheme="minorHAnsi"/>
          <w:sz w:val="22"/>
          <w:szCs w:val="22"/>
        </w:rPr>
        <w:t>nesleduje zakrytí jejich nezákonného původu ani financování terorismu.</w:t>
      </w:r>
    </w:p>
    <w:p w14:paraId="31EBBA06" w14:textId="77777777" w:rsidR="00C5198D" w:rsidRPr="00670324" w:rsidRDefault="00C5198D" w:rsidP="00670324">
      <w:pPr>
        <w:rPr>
          <w:rFonts w:asciiTheme="minorHAnsi" w:hAnsiTheme="minorHAnsi" w:cstheme="minorHAnsi"/>
          <w:sz w:val="22"/>
          <w:szCs w:val="22"/>
        </w:rPr>
      </w:pPr>
    </w:p>
    <w:p w14:paraId="3B4C3D90" w14:textId="77777777" w:rsidR="00B23919" w:rsidRPr="00670324" w:rsidRDefault="00B23919" w:rsidP="00670324">
      <w:pPr>
        <w:rPr>
          <w:rFonts w:asciiTheme="minorHAnsi" w:hAnsiTheme="minorHAnsi" w:cstheme="minorHAnsi"/>
          <w:sz w:val="22"/>
          <w:szCs w:val="22"/>
        </w:rPr>
      </w:pPr>
    </w:p>
    <w:p w14:paraId="76E29ECB" w14:textId="77777777" w:rsidR="000853C7" w:rsidRPr="00670324" w:rsidRDefault="000853C7" w:rsidP="00670324">
      <w:pPr>
        <w:jc w:val="center"/>
        <w:rPr>
          <w:rFonts w:asciiTheme="minorHAnsi" w:hAnsiTheme="minorHAnsi" w:cstheme="minorHAnsi"/>
          <w:b/>
          <w:sz w:val="22"/>
          <w:szCs w:val="22"/>
        </w:rPr>
      </w:pPr>
      <w:r w:rsidRPr="00670324">
        <w:rPr>
          <w:rFonts w:asciiTheme="minorHAnsi" w:hAnsiTheme="minorHAnsi" w:cstheme="minorHAnsi"/>
          <w:b/>
          <w:sz w:val="22"/>
          <w:szCs w:val="22"/>
        </w:rPr>
        <w:t>VI.</w:t>
      </w:r>
    </w:p>
    <w:p w14:paraId="6EF2B7A5" w14:textId="77777777" w:rsidR="000853C7" w:rsidRPr="00670324" w:rsidRDefault="000853C7" w:rsidP="008937D3">
      <w:pPr>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 xml:space="preserve">Podpisem této </w:t>
      </w:r>
      <w:r w:rsidR="00C47806" w:rsidRPr="00670324">
        <w:rPr>
          <w:rFonts w:asciiTheme="minorHAnsi" w:hAnsiTheme="minorHAnsi" w:cstheme="minorHAnsi"/>
          <w:sz w:val="22"/>
          <w:szCs w:val="22"/>
        </w:rPr>
        <w:t>sml</w:t>
      </w:r>
      <w:r w:rsidRPr="00670324">
        <w:rPr>
          <w:rFonts w:asciiTheme="minorHAnsi" w:hAnsiTheme="minorHAnsi" w:cstheme="minorHAnsi"/>
          <w:sz w:val="22"/>
          <w:szCs w:val="22"/>
        </w:rPr>
        <w:t>o</w:t>
      </w:r>
      <w:r w:rsidR="00C47806" w:rsidRPr="00670324">
        <w:rPr>
          <w:rFonts w:asciiTheme="minorHAnsi" w:hAnsiTheme="minorHAnsi" w:cstheme="minorHAnsi"/>
          <w:sz w:val="22"/>
          <w:szCs w:val="22"/>
        </w:rPr>
        <w:t>uv</w:t>
      </w:r>
      <w:r w:rsidRPr="00670324">
        <w:rPr>
          <w:rFonts w:asciiTheme="minorHAnsi" w:hAnsiTheme="minorHAnsi" w:cstheme="minorHAnsi"/>
          <w:sz w:val="22"/>
          <w:szCs w:val="22"/>
        </w:rPr>
        <w:t xml:space="preserve">y a složením </w:t>
      </w:r>
      <w:r w:rsidR="00415BDF" w:rsidRPr="00670324">
        <w:rPr>
          <w:rFonts w:asciiTheme="minorHAnsi" w:hAnsiTheme="minorHAnsi" w:cstheme="minorHAnsi"/>
          <w:sz w:val="22"/>
          <w:szCs w:val="22"/>
        </w:rPr>
        <w:t>Kauc</w:t>
      </w:r>
      <w:r w:rsidRPr="00670324">
        <w:rPr>
          <w:rFonts w:asciiTheme="minorHAnsi" w:hAnsiTheme="minorHAnsi" w:cstheme="minorHAnsi"/>
          <w:sz w:val="22"/>
          <w:szCs w:val="22"/>
        </w:rPr>
        <w:t xml:space="preserve">e se </w:t>
      </w:r>
      <w:r w:rsidR="005A7200" w:rsidRPr="00670324">
        <w:rPr>
          <w:rFonts w:asciiTheme="minorHAnsi" w:hAnsiTheme="minorHAnsi" w:cstheme="minorHAnsi"/>
          <w:sz w:val="22"/>
          <w:szCs w:val="22"/>
        </w:rPr>
        <w:t>Zájemc</w:t>
      </w:r>
      <w:r w:rsidRPr="00670324">
        <w:rPr>
          <w:rFonts w:asciiTheme="minorHAnsi" w:hAnsiTheme="minorHAnsi" w:cstheme="minorHAnsi"/>
          <w:sz w:val="22"/>
          <w:szCs w:val="22"/>
        </w:rPr>
        <w:t>e st</w:t>
      </w:r>
      <w:r w:rsidR="00EA49C9" w:rsidRPr="00670324">
        <w:rPr>
          <w:rFonts w:asciiTheme="minorHAnsi" w:hAnsiTheme="minorHAnsi" w:cstheme="minorHAnsi"/>
          <w:sz w:val="22"/>
          <w:szCs w:val="22"/>
        </w:rPr>
        <w:t>ává</w:t>
      </w:r>
      <w:r w:rsidRPr="00670324">
        <w:rPr>
          <w:rFonts w:asciiTheme="minorHAnsi" w:hAnsiTheme="minorHAnsi" w:cstheme="minorHAnsi"/>
          <w:sz w:val="22"/>
          <w:szCs w:val="22"/>
        </w:rPr>
        <w:t xml:space="preserve"> účastníkem </w:t>
      </w:r>
      <w:r w:rsidR="00817B01" w:rsidRPr="00670324">
        <w:rPr>
          <w:rFonts w:asciiTheme="minorHAnsi" w:hAnsiTheme="minorHAnsi" w:cstheme="minorHAnsi"/>
          <w:sz w:val="22"/>
          <w:szCs w:val="22"/>
        </w:rPr>
        <w:t>Aukce</w:t>
      </w:r>
      <w:r w:rsidRPr="00670324">
        <w:rPr>
          <w:rFonts w:asciiTheme="minorHAnsi" w:hAnsiTheme="minorHAnsi" w:cstheme="minorHAnsi"/>
          <w:sz w:val="22"/>
          <w:szCs w:val="22"/>
        </w:rPr>
        <w:t>.</w:t>
      </w:r>
    </w:p>
    <w:p w14:paraId="707C3657" w14:textId="77777777" w:rsidR="000853C7" w:rsidRPr="00670324" w:rsidRDefault="000853C7" w:rsidP="00670324">
      <w:pPr>
        <w:jc w:val="both"/>
        <w:rPr>
          <w:rFonts w:asciiTheme="minorHAnsi" w:hAnsiTheme="minorHAnsi" w:cstheme="minorHAnsi"/>
          <w:sz w:val="22"/>
          <w:szCs w:val="22"/>
        </w:rPr>
      </w:pPr>
    </w:p>
    <w:p w14:paraId="683D9C1E" w14:textId="77777777" w:rsidR="000853C7" w:rsidRPr="00670324" w:rsidRDefault="000853C7" w:rsidP="008937D3">
      <w:pPr>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 xml:space="preserve">Tato </w:t>
      </w:r>
      <w:r w:rsidR="00C47806" w:rsidRPr="00670324">
        <w:rPr>
          <w:rFonts w:asciiTheme="minorHAnsi" w:hAnsiTheme="minorHAnsi" w:cstheme="minorHAnsi"/>
          <w:sz w:val="22"/>
          <w:szCs w:val="22"/>
        </w:rPr>
        <w:t>smlouva</w:t>
      </w:r>
      <w:r w:rsidRPr="00670324">
        <w:rPr>
          <w:rFonts w:asciiTheme="minorHAnsi" w:hAnsiTheme="minorHAnsi" w:cstheme="minorHAnsi"/>
          <w:sz w:val="22"/>
          <w:szCs w:val="22"/>
        </w:rPr>
        <w:t xml:space="preserve"> je sepsána ve dvou vyhotoveních, z nichž každé má platnost originálu a každá strana obdrží po jednom.</w:t>
      </w:r>
    </w:p>
    <w:p w14:paraId="1E9B1620" w14:textId="77777777" w:rsidR="00EA49C9" w:rsidRPr="00670324" w:rsidRDefault="00EA49C9" w:rsidP="00670324">
      <w:pPr>
        <w:jc w:val="both"/>
        <w:rPr>
          <w:rFonts w:asciiTheme="minorHAnsi" w:hAnsiTheme="minorHAnsi" w:cstheme="minorHAnsi"/>
          <w:sz w:val="22"/>
          <w:szCs w:val="22"/>
        </w:rPr>
      </w:pPr>
    </w:p>
    <w:p w14:paraId="3EAC7A54" w14:textId="77777777" w:rsidR="00EA49C9" w:rsidRPr="00670324" w:rsidRDefault="00EA49C9" w:rsidP="008937D3">
      <w:pPr>
        <w:widowControl w:val="0"/>
        <w:numPr>
          <w:ilvl w:val="0"/>
          <w:numId w:val="5"/>
        </w:numPr>
        <w:tabs>
          <w:tab w:val="clear" w:pos="357"/>
          <w:tab w:val="left" w:pos="0"/>
          <w:tab w:val="left" w:pos="340"/>
        </w:tabs>
        <w:suppressAutoHyphens/>
        <w:jc w:val="both"/>
        <w:rPr>
          <w:rFonts w:asciiTheme="minorHAnsi" w:hAnsiTheme="minorHAnsi" w:cstheme="minorHAnsi"/>
          <w:sz w:val="22"/>
          <w:szCs w:val="22"/>
        </w:rPr>
      </w:pPr>
      <w:r w:rsidRPr="00670324">
        <w:rPr>
          <w:rFonts w:asciiTheme="minorHAnsi" w:hAnsiTheme="minorHAnsi" w:cstheme="minorHAnsi"/>
          <w:sz w:val="22"/>
          <w:szCs w:val="22"/>
        </w:rPr>
        <w:t xml:space="preserve">Obě strany této </w:t>
      </w:r>
      <w:r w:rsidR="00C47806" w:rsidRPr="00670324">
        <w:rPr>
          <w:rFonts w:asciiTheme="minorHAnsi" w:hAnsiTheme="minorHAnsi" w:cstheme="minorHAnsi"/>
          <w:sz w:val="22"/>
          <w:szCs w:val="22"/>
        </w:rPr>
        <w:t>smlouvy</w:t>
      </w:r>
      <w:r w:rsidRPr="00670324">
        <w:rPr>
          <w:rFonts w:asciiTheme="minorHAnsi" w:hAnsiTheme="minorHAnsi" w:cstheme="minorHAnsi"/>
          <w:sz w:val="22"/>
          <w:szCs w:val="22"/>
        </w:rPr>
        <w:t xml:space="preserve"> berou na vědomí </w:t>
      </w:r>
      <w:r w:rsidRPr="00670324">
        <w:rPr>
          <w:rFonts w:asciiTheme="minorHAnsi" w:hAnsiTheme="minorHAnsi" w:cstheme="minorHAnsi"/>
          <w:bCs/>
          <w:sz w:val="22"/>
          <w:szCs w:val="22"/>
        </w:rPr>
        <w:t>Obchodní podmínky účasti na elektronické aukci v systému společnosti GAUTE</w:t>
      </w:r>
      <w:r w:rsidR="00DA6762" w:rsidRPr="00670324">
        <w:rPr>
          <w:rFonts w:asciiTheme="minorHAnsi" w:hAnsiTheme="minorHAnsi" w:cstheme="minorHAnsi"/>
          <w:bCs/>
          <w:sz w:val="22"/>
          <w:szCs w:val="22"/>
        </w:rPr>
        <w:t>,</w:t>
      </w:r>
      <w:r w:rsidRPr="00670324">
        <w:rPr>
          <w:rFonts w:asciiTheme="minorHAnsi" w:hAnsiTheme="minorHAnsi" w:cstheme="minorHAnsi"/>
          <w:bCs/>
          <w:sz w:val="22"/>
          <w:szCs w:val="22"/>
        </w:rPr>
        <w:t xml:space="preserve"> a.s. provozovaném na adrese </w:t>
      </w:r>
      <w:hyperlink r:id="rId11" w:history="1">
        <w:r w:rsidRPr="00670324">
          <w:rPr>
            <w:rStyle w:val="Hypertextovodkaz"/>
            <w:rFonts w:asciiTheme="minorHAnsi" w:hAnsiTheme="minorHAnsi" w:cstheme="minorHAnsi"/>
            <w:bCs/>
            <w:color w:val="auto"/>
            <w:sz w:val="22"/>
            <w:szCs w:val="22"/>
            <w:u w:val="none"/>
          </w:rPr>
          <w:t>www.verejnedrazby.cz</w:t>
        </w:r>
      </w:hyperlink>
      <w:r w:rsidRPr="00670324">
        <w:rPr>
          <w:rFonts w:asciiTheme="minorHAnsi" w:hAnsiTheme="minorHAnsi" w:cstheme="minorHAnsi"/>
          <w:bCs/>
          <w:sz w:val="22"/>
          <w:szCs w:val="22"/>
        </w:rPr>
        <w:t xml:space="preserve">, které jsou přílohou této </w:t>
      </w:r>
      <w:r w:rsidR="00C47806" w:rsidRPr="00670324">
        <w:rPr>
          <w:rFonts w:asciiTheme="minorHAnsi" w:hAnsiTheme="minorHAnsi" w:cstheme="minorHAnsi"/>
          <w:bCs/>
          <w:sz w:val="22"/>
          <w:szCs w:val="22"/>
        </w:rPr>
        <w:t>smlouvy,</w:t>
      </w:r>
      <w:r w:rsidRPr="00670324">
        <w:rPr>
          <w:rFonts w:asciiTheme="minorHAnsi" w:hAnsiTheme="minorHAnsi" w:cstheme="minorHAnsi"/>
          <w:bCs/>
          <w:sz w:val="22"/>
          <w:szCs w:val="22"/>
        </w:rPr>
        <w:t xml:space="preserve"> a zavazují se, že se jimi budou řídit.</w:t>
      </w:r>
    </w:p>
    <w:p w14:paraId="79DDC4E6" w14:textId="77777777" w:rsidR="003C6305" w:rsidRPr="00670324" w:rsidRDefault="003C6305" w:rsidP="00670324">
      <w:pPr>
        <w:pStyle w:val="Odstavecseseznamem"/>
        <w:rPr>
          <w:rFonts w:asciiTheme="minorHAnsi" w:hAnsiTheme="minorHAnsi" w:cstheme="minorHAnsi"/>
          <w:sz w:val="22"/>
          <w:szCs w:val="22"/>
        </w:rPr>
      </w:pPr>
    </w:p>
    <w:p w14:paraId="4BD7AA55" w14:textId="77777777" w:rsidR="003C6305" w:rsidRPr="00670324" w:rsidRDefault="003C6305" w:rsidP="008937D3">
      <w:pPr>
        <w:widowControl w:val="0"/>
        <w:numPr>
          <w:ilvl w:val="0"/>
          <w:numId w:val="5"/>
        </w:numPr>
        <w:tabs>
          <w:tab w:val="clear" w:pos="357"/>
          <w:tab w:val="left" w:pos="0"/>
          <w:tab w:val="left" w:pos="340"/>
        </w:tabs>
        <w:suppressAutoHyphens/>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Zájemce bere na vědomí, že Prodávající je oprávněn zrušit aukci za podmínek daných smlouvou uzavřenou s Provozovatelem, a v takovém případě bude jednostranně zrušena i tato smlouva bez nároku Zájemce na jakoukoli kompenzaci. Zájemce bere tuto skutečnost na vědomí a ničeho proti tomu nenamítá.</w:t>
      </w:r>
    </w:p>
    <w:p w14:paraId="2BAE659B" w14:textId="77777777" w:rsidR="00273739" w:rsidRPr="00670324" w:rsidRDefault="00273739" w:rsidP="00670324">
      <w:pPr>
        <w:pStyle w:val="Zkladntext2"/>
        <w:spacing w:line="240" w:lineRule="auto"/>
        <w:rPr>
          <w:rFonts w:asciiTheme="minorHAnsi" w:hAnsiTheme="minorHAnsi" w:cstheme="minorHAnsi"/>
          <w:strike/>
          <w:color w:val="auto"/>
          <w:sz w:val="22"/>
          <w:szCs w:val="22"/>
        </w:rPr>
      </w:pPr>
    </w:p>
    <w:p w14:paraId="5C7CC645" w14:textId="77777777" w:rsidR="00273739" w:rsidRPr="00670324" w:rsidRDefault="00273739" w:rsidP="008937D3">
      <w:pPr>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Smluvní strany se výslovně dohodly, že § 577 občanského zákoníku se pro tuto smlouvu nepoužije. Určení množstevního, časového, územního nebo jiného rozsahu v této smlouvě je pevně určeno autonomní dohodou smluvních stran a soud není oprávněn do smlouvy jakkoli zasahovat.</w:t>
      </w:r>
    </w:p>
    <w:p w14:paraId="39CF328A" w14:textId="77777777" w:rsidR="00273739" w:rsidRPr="00670324" w:rsidRDefault="00273739" w:rsidP="00670324">
      <w:pPr>
        <w:rPr>
          <w:rFonts w:asciiTheme="minorHAnsi" w:hAnsiTheme="minorHAnsi" w:cstheme="minorHAnsi"/>
          <w:sz w:val="22"/>
          <w:szCs w:val="22"/>
        </w:rPr>
      </w:pPr>
    </w:p>
    <w:p w14:paraId="5CD29A11" w14:textId="77777777" w:rsidR="00273739" w:rsidRPr="00670324" w:rsidRDefault="00273739" w:rsidP="008937D3">
      <w:pPr>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Podle § 1765 občanského zákoníku na sebe obě smluvní strany převzaly nebezpečí změny okolností. Před uzavřením smlouvy strany zvážily plně hospodářskou, ekonomickou i faktickou situaci a jsou si plně vědomy okolností smlouvy. Tuto smlouvu tedy nelze měnit rozhodnutím soudu.</w:t>
      </w:r>
    </w:p>
    <w:p w14:paraId="166D7863" w14:textId="77777777" w:rsidR="00273739" w:rsidRPr="00670324" w:rsidRDefault="00273739" w:rsidP="00670324">
      <w:pPr>
        <w:jc w:val="both"/>
        <w:rPr>
          <w:rFonts w:asciiTheme="minorHAnsi" w:hAnsiTheme="minorHAnsi" w:cstheme="minorHAnsi"/>
          <w:sz w:val="22"/>
          <w:szCs w:val="22"/>
        </w:rPr>
      </w:pPr>
    </w:p>
    <w:p w14:paraId="00B02B43" w14:textId="77777777" w:rsidR="00273739" w:rsidRPr="00670324" w:rsidRDefault="00273739" w:rsidP="008937D3">
      <w:pPr>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Smluvní strany se výslovně dohodly, že využívají možnosti dané § 630 občanského zákoníku a ujednávají mezi sebou prodloužení promlčecí lhůty majetkových práv na 15 (patnáct) let.</w:t>
      </w:r>
    </w:p>
    <w:p w14:paraId="01784CC9" w14:textId="77777777" w:rsidR="00273739" w:rsidRPr="00670324" w:rsidRDefault="00273739" w:rsidP="00670324">
      <w:pPr>
        <w:widowControl w:val="0"/>
        <w:ind w:left="357"/>
        <w:jc w:val="both"/>
        <w:rPr>
          <w:rFonts w:asciiTheme="minorHAnsi" w:hAnsiTheme="minorHAnsi" w:cstheme="minorHAnsi"/>
          <w:sz w:val="22"/>
          <w:szCs w:val="22"/>
        </w:rPr>
      </w:pPr>
    </w:p>
    <w:p w14:paraId="7F266B45" w14:textId="77777777" w:rsidR="00273739" w:rsidRPr="00670324" w:rsidRDefault="00273739" w:rsidP="008937D3">
      <w:pPr>
        <w:widowControl w:val="0"/>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Obě strany této smlouvy shodně prohlašují, že si tuto smlouvu před jejím podpisem přečetly, že jí porozuměly a že tato smlouva byla uzavřena po vzájemném projednání, na základě jejich pravé a svobodné vůle. V souladu s § 4 odst. 1 občanského zákoníku, kdy se má za to, že každá svéprávná osoba má rozum průměrného člověka i schopnost užívat jej s běžnou péčí a opatrností a že to každý od ní může v právním styku důvodně očekávat, strany posoudily obsah této smlouvy a neshledávají jej rozporným, což stvrzují svým podpisem.</w:t>
      </w:r>
    </w:p>
    <w:p w14:paraId="7FEE40DD" w14:textId="77777777" w:rsidR="00A61A19" w:rsidRDefault="00A61A19">
      <w:pPr>
        <w:rPr>
          <w:rFonts w:asciiTheme="minorHAnsi" w:hAnsiTheme="minorHAnsi" w:cstheme="minorHAnsi"/>
          <w:sz w:val="22"/>
          <w:szCs w:val="22"/>
        </w:rPr>
      </w:pPr>
      <w:r>
        <w:rPr>
          <w:rFonts w:asciiTheme="minorHAnsi" w:hAnsiTheme="minorHAnsi" w:cstheme="minorHAnsi"/>
          <w:sz w:val="22"/>
          <w:szCs w:val="22"/>
        </w:rPr>
        <w:br w:type="page"/>
      </w:r>
    </w:p>
    <w:p w14:paraId="723B6D78" w14:textId="77777777" w:rsidR="00B23919" w:rsidRPr="00670324" w:rsidRDefault="00B23919" w:rsidP="00670324">
      <w:pPr>
        <w:pStyle w:val="Odstavecseseznamem"/>
        <w:rPr>
          <w:rFonts w:asciiTheme="minorHAnsi" w:hAnsiTheme="minorHAnsi" w:cstheme="minorHAnsi"/>
          <w:sz w:val="22"/>
          <w:szCs w:val="22"/>
        </w:rPr>
      </w:pPr>
    </w:p>
    <w:p w14:paraId="6CE3994A" w14:textId="77777777" w:rsidR="00B23919" w:rsidRPr="00670324" w:rsidRDefault="00B23919" w:rsidP="008937D3">
      <w:pPr>
        <w:widowControl w:val="0"/>
        <w:numPr>
          <w:ilvl w:val="0"/>
          <w:numId w:val="5"/>
        </w:numPr>
        <w:jc w:val="both"/>
        <w:rPr>
          <w:rFonts w:asciiTheme="minorHAnsi" w:hAnsiTheme="minorHAnsi" w:cstheme="minorHAnsi"/>
          <w:sz w:val="22"/>
          <w:szCs w:val="22"/>
        </w:rPr>
      </w:pPr>
      <w:r w:rsidRPr="00670324">
        <w:rPr>
          <w:rFonts w:asciiTheme="minorHAnsi" w:hAnsiTheme="minorHAnsi" w:cstheme="minorHAnsi"/>
          <w:sz w:val="22"/>
          <w:szCs w:val="22"/>
        </w:rPr>
        <w:t>Přílohy:</w:t>
      </w:r>
    </w:p>
    <w:p w14:paraId="727CA018" w14:textId="77777777" w:rsidR="00B23919" w:rsidRPr="00670324" w:rsidRDefault="00B23919" w:rsidP="00670324">
      <w:pPr>
        <w:widowControl w:val="0"/>
        <w:ind w:left="357"/>
        <w:jc w:val="both"/>
        <w:rPr>
          <w:rFonts w:asciiTheme="minorHAnsi" w:hAnsiTheme="minorHAnsi" w:cstheme="minorHAnsi"/>
          <w:sz w:val="22"/>
          <w:szCs w:val="22"/>
        </w:rPr>
      </w:pPr>
      <w:r w:rsidRPr="00670324">
        <w:rPr>
          <w:rFonts w:asciiTheme="minorHAnsi" w:hAnsiTheme="minorHAnsi" w:cstheme="minorHAnsi"/>
          <w:sz w:val="22"/>
          <w:szCs w:val="22"/>
        </w:rPr>
        <w:t>Příloha č. 1 – Předmět prodeje</w:t>
      </w:r>
    </w:p>
    <w:p w14:paraId="3216AE6F" w14:textId="77777777" w:rsidR="00B23919" w:rsidRPr="00670324" w:rsidRDefault="00B23919" w:rsidP="00670324">
      <w:pPr>
        <w:widowControl w:val="0"/>
        <w:ind w:left="357"/>
        <w:jc w:val="both"/>
        <w:rPr>
          <w:rFonts w:asciiTheme="minorHAnsi" w:hAnsiTheme="minorHAnsi" w:cstheme="minorHAnsi"/>
          <w:bCs/>
          <w:sz w:val="22"/>
          <w:szCs w:val="22"/>
        </w:rPr>
      </w:pPr>
      <w:r w:rsidRPr="00670324">
        <w:rPr>
          <w:rFonts w:asciiTheme="minorHAnsi" w:hAnsiTheme="minorHAnsi" w:cstheme="minorHAnsi"/>
          <w:sz w:val="22"/>
          <w:szCs w:val="22"/>
        </w:rPr>
        <w:t>Příloha č. 2 –</w:t>
      </w:r>
      <w:r w:rsidRPr="00670324">
        <w:rPr>
          <w:rFonts w:asciiTheme="minorHAnsi" w:hAnsiTheme="minorHAnsi" w:cstheme="minorHAnsi"/>
          <w:bCs/>
          <w:sz w:val="22"/>
          <w:szCs w:val="22"/>
        </w:rPr>
        <w:t xml:space="preserve"> Obchodní podmínky účasti na elektronické aukci v systému společnosti GAUTE, a.s. provozovaném na adrese </w:t>
      </w:r>
      <w:hyperlink r:id="rId12" w:history="1">
        <w:r w:rsidRPr="00670324">
          <w:rPr>
            <w:rStyle w:val="Hypertextovodkaz"/>
            <w:rFonts w:asciiTheme="minorHAnsi" w:hAnsiTheme="minorHAnsi" w:cstheme="minorHAnsi"/>
            <w:bCs/>
            <w:color w:val="auto"/>
            <w:sz w:val="22"/>
            <w:szCs w:val="22"/>
            <w:u w:val="none"/>
          </w:rPr>
          <w:t>www.verejnedrazby.cz</w:t>
        </w:r>
      </w:hyperlink>
    </w:p>
    <w:p w14:paraId="2B2E9997" w14:textId="77777777" w:rsidR="00B23919" w:rsidRDefault="00B23919" w:rsidP="00670324">
      <w:pPr>
        <w:widowControl w:val="0"/>
        <w:ind w:left="357"/>
        <w:jc w:val="both"/>
        <w:rPr>
          <w:rFonts w:asciiTheme="minorHAnsi" w:hAnsiTheme="minorHAnsi" w:cstheme="minorHAnsi"/>
          <w:sz w:val="22"/>
          <w:szCs w:val="22"/>
        </w:rPr>
      </w:pPr>
      <w:r w:rsidRPr="00670324">
        <w:rPr>
          <w:rFonts w:asciiTheme="minorHAnsi" w:hAnsiTheme="minorHAnsi" w:cstheme="minorHAnsi"/>
          <w:sz w:val="22"/>
          <w:szCs w:val="22"/>
        </w:rPr>
        <w:t>Příloha č. 3 – identifikace Zájemce</w:t>
      </w:r>
      <w:r w:rsidR="00B85C3B">
        <w:rPr>
          <w:rFonts w:asciiTheme="minorHAnsi" w:hAnsiTheme="minorHAnsi" w:cstheme="minorHAnsi"/>
          <w:sz w:val="22"/>
          <w:szCs w:val="22"/>
        </w:rPr>
        <w:t xml:space="preserve"> a AML dotazník</w:t>
      </w:r>
    </w:p>
    <w:p w14:paraId="35C6F159" w14:textId="77777777" w:rsidR="00D345C4" w:rsidRPr="00670324" w:rsidRDefault="00D345C4" w:rsidP="00D345C4">
      <w:pPr>
        <w:widowControl w:val="0"/>
        <w:ind w:left="357"/>
        <w:jc w:val="both"/>
        <w:rPr>
          <w:rFonts w:asciiTheme="minorHAnsi" w:hAnsiTheme="minorHAnsi" w:cstheme="minorHAnsi"/>
          <w:sz w:val="22"/>
          <w:szCs w:val="22"/>
        </w:rPr>
      </w:pPr>
      <w:r w:rsidRPr="00670324">
        <w:rPr>
          <w:rFonts w:asciiTheme="minorHAnsi" w:hAnsiTheme="minorHAnsi" w:cstheme="minorHAnsi"/>
          <w:sz w:val="22"/>
          <w:szCs w:val="22"/>
        </w:rPr>
        <w:t xml:space="preserve">Příloha č. </w:t>
      </w:r>
      <w:r>
        <w:rPr>
          <w:rFonts w:asciiTheme="minorHAnsi" w:hAnsiTheme="minorHAnsi" w:cstheme="minorHAnsi"/>
          <w:sz w:val="22"/>
          <w:szCs w:val="22"/>
        </w:rPr>
        <w:t>4</w:t>
      </w:r>
      <w:r w:rsidRPr="00670324">
        <w:rPr>
          <w:rFonts w:asciiTheme="minorHAnsi" w:hAnsiTheme="minorHAnsi" w:cstheme="minorHAnsi"/>
          <w:sz w:val="22"/>
          <w:szCs w:val="22"/>
        </w:rPr>
        <w:t xml:space="preserve"> – </w:t>
      </w:r>
      <w:r>
        <w:rPr>
          <w:rFonts w:asciiTheme="minorHAnsi" w:hAnsiTheme="minorHAnsi" w:cstheme="minorHAnsi"/>
          <w:sz w:val="22"/>
          <w:szCs w:val="22"/>
        </w:rPr>
        <w:t>plná moc</w:t>
      </w:r>
    </w:p>
    <w:p w14:paraId="2C25C5B7" w14:textId="77777777" w:rsidR="00444E53" w:rsidRPr="00670324" w:rsidRDefault="00444E53" w:rsidP="00444E53">
      <w:pPr>
        <w:widowControl w:val="0"/>
        <w:ind w:left="357"/>
        <w:jc w:val="both"/>
        <w:rPr>
          <w:rFonts w:asciiTheme="minorHAnsi" w:hAnsiTheme="minorHAnsi" w:cstheme="minorHAnsi"/>
          <w:sz w:val="22"/>
          <w:szCs w:val="22"/>
        </w:rPr>
      </w:pPr>
      <w:r w:rsidRPr="00670324">
        <w:rPr>
          <w:rFonts w:asciiTheme="minorHAnsi" w:hAnsiTheme="minorHAnsi" w:cstheme="minorHAnsi"/>
          <w:sz w:val="22"/>
          <w:szCs w:val="22"/>
        </w:rPr>
        <w:t xml:space="preserve">Příloha č. </w:t>
      </w:r>
      <w:r>
        <w:rPr>
          <w:rFonts w:asciiTheme="minorHAnsi" w:hAnsiTheme="minorHAnsi" w:cstheme="minorHAnsi"/>
          <w:sz w:val="22"/>
          <w:szCs w:val="22"/>
        </w:rPr>
        <w:t>5</w:t>
      </w:r>
      <w:r w:rsidRPr="00670324">
        <w:rPr>
          <w:rFonts w:asciiTheme="minorHAnsi" w:hAnsiTheme="minorHAnsi" w:cstheme="minorHAnsi"/>
          <w:sz w:val="22"/>
          <w:szCs w:val="22"/>
        </w:rPr>
        <w:t xml:space="preserve"> – </w:t>
      </w:r>
      <w:r>
        <w:rPr>
          <w:rFonts w:asciiTheme="minorHAnsi" w:hAnsiTheme="minorHAnsi" w:cstheme="minorHAnsi"/>
          <w:sz w:val="22"/>
          <w:szCs w:val="22"/>
        </w:rPr>
        <w:t>plná moc</w:t>
      </w:r>
    </w:p>
    <w:tbl>
      <w:tblPr>
        <w:tblStyle w:val="Mkatabulky"/>
        <w:tblW w:w="102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644"/>
      </w:tblGrid>
      <w:tr w:rsidR="003C6305" w:rsidRPr="00670324" w14:paraId="69B5D10F" w14:textId="77777777" w:rsidTr="00A61A19">
        <w:tc>
          <w:tcPr>
            <w:tcW w:w="5637" w:type="dxa"/>
          </w:tcPr>
          <w:p w14:paraId="401EC3EA" w14:textId="77777777" w:rsidR="003C6305" w:rsidRDefault="003C6305" w:rsidP="00670324">
            <w:pPr>
              <w:jc w:val="both"/>
              <w:rPr>
                <w:rFonts w:asciiTheme="minorHAnsi" w:hAnsiTheme="minorHAnsi" w:cstheme="minorHAnsi"/>
                <w:color w:val="000000"/>
                <w:sz w:val="22"/>
                <w:szCs w:val="22"/>
              </w:rPr>
            </w:pPr>
          </w:p>
          <w:p w14:paraId="774EB7F4" w14:textId="77777777" w:rsidR="00670324" w:rsidRDefault="00670324" w:rsidP="00670324">
            <w:pPr>
              <w:jc w:val="both"/>
              <w:rPr>
                <w:rFonts w:asciiTheme="minorHAnsi" w:hAnsiTheme="minorHAnsi" w:cstheme="minorHAnsi"/>
                <w:color w:val="000000"/>
                <w:sz w:val="22"/>
                <w:szCs w:val="22"/>
              </w:rPr>
            </w:pPr>
          </w:p>
          <w:p w14:paraId="21F40494" w14:textId="77777777" w:rsidR="00670324" w:rsidRPr="00670324" w:rsidRDefault="00670324" w:rsidP="00670324">
            <w:pPr>
              <w:jc w:val="both"/>
              <w:rPr>
                <w:rFonts w:asciiTheme="minorHAnsi" w:hAnsiTheme="minorHAnsi" w:cstheme="minorHAnsi"/>
                <w:color w:val="000000"/>
                <w:sz w:val="22"/>
                <w:szCs w:val="22"/>
              </w:rPr>
            </w:pPr>
          </w:p>
          <w:p w14:paraId="29605BD6" w14:textId="77777777" w:rsidR="003C6305" w:rsidRPr="00670324" w:rsidRDefault="003C6305" w:rsidP="00A61A19">
            <w:pPr>
              <w:ind w:right="317"/>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V .................................. dne ..........................</w:t>
            </w:r>
          </w:p>
        </w:tc>
        <w:tc>
          <w:tcPr>
            <w:tcW w:w="4644" w:type="dxa"/>
          </w:tcPr>
          <w:p w14:paraId="70AFF1D0" w14:textId="77777777" w:rsidR="003C6305" w:rsidRPr="00670324" w:rsidRDefault="003C6305" w:rsidP="00670324">
            <w:pPr>
              <w:jc w:val="both"/>
              <w:rPr>
                <w:rFonts w:asciiTheme="minorHAnsi" w:hAnsiTheme="minorHAnsi" w:cstheme="minorHAnsi"/>
                <w:color w:val="000000"/>
                <w:sz w:val="22"/>
                <w:szCs w:val="22"/>
              </w:rPr>
            </w:pPr>
          </w:p>
          <w:p w14:paraId="28DCA6EF" w14:textId="77777777" w:rsidR="003C6305" w:rsidRPr="00670324" w:rsidRDefault="003C6305" w:rsidP="00670324">
            <w:pPr>
              <w:jc w:val="both"/>
              <w:rPr>
                <w:rFonts w:asciiTheme="minorHAnsi" w:hAnsiTheme="minorHAnsi" w:cstheme="minorHAnsi"/>
                <w:color w:val="000000"/>
                <w:sz w:val="22"/>
                <w:szCs w:val="22"/>
              </w:rPr>
            </w:pPr>
          </w:p>
          <w:p w14:paraId="33FCE7BB" w14:textId="77777777" w:rsidR="003C6305" w:rsidRPr="00670324" w:rsidRDefault="003C6305" w:rsidP="00670324">
            <w:pPr>
              <w:jc w:val="both"/>
              <w:rPr>
                <w:rFonts w:asciiTheme="minorHAnsi" w:hAnsiTheme="minorHAnsi" w:cstheme="minorHAnsi"/>
                <w:color w:val="000000"/>
                <w:sz w:val="22"/>
                <w:szCs w:val="22"/>
              </w:rPr>
            </w:pPr>
          </w:p>
          <w:p w14:paraId="0852C0A9" w14:textId="77777777" w:rsidR="003C6305" w:rsidRPr="00670324" w:rsidRDefault="003C6305" w:rsidP="00670324">
            <w:pPr>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V .................................. dne ..........................</w:t>
            </w:r>
          </w:p>
        </w:tc>
      </w:tr>
      <w:tr w:rsidR="003C6305" w:rsidRPr="00670324" w14:paraId="4DD5DC4A" w14:textId="77777777" w:rsidTr="00A61A19">
        <w:tc>
          <w:tcPr>
            <w:tcW w:w="5637" w:type="dxa"/>
          </w:tcPr>
          <w:p w14:paraId="7F221917" w14:textId="77777777" w:rsidR="003C6305" w:rsidRPr="00670324" w:rsidRDefault="003C6305" w:rsidP="00670324">
            <w:pPr>
              <w:jc w:val="both"/>
              <w:rPr>
                <w:rFonts w:asciiTheme="minorHAnsi" w:hAnsiTheme="minorHAnsi" w:cstheme="minorHAnsi"/>
                <w:color w:val="000000"/>
                <w:sz w:val="22"/>
                <w:szCs w:val="22"/>
              </w:rPr>
            </w:pPr>
          </w:p>
          <w:p w14:paraId="5A299618" w14:textId="77777777" w:rsidR="003C6305" w:rsidRPr="00670324" w:rsidRDefault="003C6305" w:rsidP="00670324">
            <w:pPr>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Prodávající:</w:t>
            </w:r>
          </w:p>
          <w:p w14:paraId="086FF19C" w14:textId="77777777" w:rsidR="003C6305" w:rsidRPr="00670324" w:rsidRDefault="003C6305" w:rsidP="00670324">
            <w:pPr>
              <w:widowControl w:val="0"/>
              <w:ind w:left="708" w:hanging="708"/>
              <w:rPr>
                <w:rFonts w:asciiTheme="minorHAnsi" w:hAnsiTheme="minorHAnsi" w:cstheme="minorHAnsi"/>
                <w:bCs/>
                <w:sz w:val="22"/>
                <w:szCs w:val="22"/>
              </w:rPr>
            </w:pPr>
          </w:p>
          <w:p w14:paraId="4994ADCF" w14:textId="77777777" w:rsidR="003C6305" w:rsidRPr="00670324" w:rsidRDefault="003C6305" w:rsidP="00670324">
            <w:pPr>
              <w:widowControl w:val="0"/>
              <w:ind w:left="708" w:hanging="708"/>
              <w:rPr>
                <w:rFonts w:asciiTheme="minorHAnsi" w:hAnsiTheme="minorHAnsi" w:cstheme="minorHAnsi"/>
                <w:bCs/>
                <w:sz w:val="22"/>
                <w:szCs w:val="22"/>
              </w:rPr>
            </w:pPr>
          </w:p>
          <w:p w14:paraId="67DCCA9E" w14:textId="77777777" w:rsidR="003C6305" w:rsidRPr="00670324" w:rsidRDefault="003C6305" w:rsidP="00670324">
            <w:pPr>
              <w:widowControl w:val="0"/>
              <w:ind w:left="708" w:hanging="708"/>
              <w:rPr>
                <w:rFonts w:asciiTheme="minorHAnsi" w:hAnsiTheme="minorHAnsi" w:cstheme="minorHAnsi"/>
                <w:bCs/>
                <w:sz w:val="22"/>
                <w:szCs w:val="22"/>
              </w:rPr>
            </w:pPr>
          </w:p>
          <w:p w14:paraId="1C56093C" w14:textId="77777777" w:rsidR="003C6305" w:rsidRPr="00670324" w:rsidRDefault="003C6305" w:rsidP="00670324">
            <w:pPr>
              <w:widowControl w:val="0"/>
              <w:ind w:left="708" w:hanging="708"/>
              <w:rPr>
                <w:rFonts w:asciiTheme="minorHAnsi" w:hAnsiTheme="minorHAnsi" w:cstheme="minorHAnsi"/>
                <w:bCs/>
                <w:sz w:val="22"/>
                <w:szCs w:val="22"/>
              </w:rPr>
            </w:pPr>
          </w:p>
          <w:p w14:paraId="2BAD039D" w14:textId="77777777" w:rsidR="003C6305" w:rsidRPr="00670324" w:rsidRDefault="003C6305" w:rsidP="00670324">
            <w:pPr>
              <w:widowControl w:val="0"/>
              <w:ind w:left="708" w:hanging="708"/>
              <w:rPr>
                <w:rFonts w:asciiTheme="minorHAnsi" w:hAnsiTheme="minorHAnsi" w:cstheme="minorHAnsi"/>
                <w:bCs/>
                <w:sz w:val="22"/>
                <w:szCs w:val="22"/>
              </w:rPr>
            </w:pPr>
            <w:r w:rsidRPr="00670324">
              <w:rPr>
                <w:rFonts w:asciiTheme="minorHAnsi" w:hAnsiTheme="minorHAnsi" w:cstheme="minorHAnsi"/>
                <w:bCs/>
                <w:sz w:val="22"/>
                <w:szCs w:val="22"/>
              </w:rPr>
              <w:t>________________________________________</w:t>
            </w:r>
          </w:p>
          <w:p w14:paraId="27705615" w14:textId="77777777" w:rsidR="003C6305" w:rsidRPr="00670324" w:rsidRDefault="00670324" w:rsidP="00670324">
            <w:pPr>
              <w:widowControl w:val="0"/>
              <w:rPr>
                <w:rFonts w:asciiTheme="minorHAnsi" w:hAnsiTheme="minorHAnsi" w:cstheme="minorHAnsi"/>
                <w:sz w:val="22"/>
                <w:szCs w:val="22"/>
              </w:rPr>
            </w:pPr>
            <w:r w:rsidRPr="00670324">
              <w:rPr>
                <w:rFonts w:asciiTheme="minorHAnsi" w:hAnsiTheme="minorHAnsi" w:cstheme="minorHAnsi"/>
                <w:bCs/>
                <w:sz w:val="22"/>
                <w:szCs w:val="22"/>
              </w:rPr>
              <w:t>Obec Milínov</w:t>
            </w:r>
          </w:p>
          <w:p w14:paraId="1BA33860" w14:textId="77777777" w:rsidR="003C6305" w:rsidRPr="00670324" w:rsidRDefault="003C6305" w:rsidP="00670324">
            <w:pPr>
              <w:tabs>
                <w:tab w:val="left" w:pos="357"/>
              </w:tabs>
              <w:ind w:right="-592"/>
              <w:jc w:val="both"/>
              <w:rPr>
                <w:rFonts w:asciiTheme="minorHAnsi" w:hAnsiTheme="minorHAnsi" w:cstheme="minorHAnsi"/>
                <w:bCs/>
                <w:sz w:val="22"/>
                <w:szCs w:val="22"/>
              </w:rPr>
            </w:pPr>
            <w:r w:rsidRPr="00670324">
              <w:rPr>
                <w:rFonts w:asciiTheme="minorHAnsi" w:hAnsiTheme="minorHAnsi" w:cstheme="minorHAnsi"/>
                <w:sz w:val="22"/>
                <w:szCs w:val="22"/>
              </w:rPr>
              <w:t>v plné moci</w:t>
            </w:r>
            <w:r w:rsidRPr="00670324">
              <w:rPr>
                <w:rFonts w:asciiTheme="minorHAnsi" w:hAnsiTheme="minorHAnsi" w:cstheme="minorHAnsi"/>
                <w:bCs/>
                <w:sz w:val="22"/>
                <w:szCs w:val="22"/>
              </w:rPr>
              <w:t xml:space="preserve"> GAUTE, a.s.</w:t>
            </w:r>
          </w:p>
          <w:p w14:paraId="5FB67F0F" w14:textId="77777777" w:rsidR="003C6305" w:rsidRPr="00670324" w:rsidRDefault="003C6305" w:rsidP="00670324">
            <w:pPr>
              <w:jc w:val="both"/>
              <w:rPr>
                <w:rFonts w:asciiTheme="minorHAnsi" w:hAnsiTheme="minorHAnsi" w:cstheme="minorHAnsi"/>
                <w:color w:val="000000"/>
                <w:sz w:val="22"/>
                <w:szCs w:val="22"/>
              </w:rPr>
            </w:pPr>
            <w:r w:rsidRPr="00670324">
              <w:rPr>
                <w:rFonts w:asciiTheme="minorHAnsi" w:hAnsiTheme="minorHAnsi" w:cstheme="minorHAnsi"/>
                <w:sz w:val="22"/>
                <w:szCs w:val="22"/>
              </w:rPr>
              <w:t>Ing. Lenka Kunstová v plné moci</w:t>
            </w:r>
          </w:p>
        </w:tc>
        <w:tc>
          <w:tcPr>
            <w:tcW w:w="4644" w:type="dxa"/>
          </w:tcPr>
          <w:p w14:paraId="77354786" w14:textId="77777777" w:rsidR="003C6305" w:rsidRPr="00670324" w:rsidRDefault="003C6305" w:rsidP="00670324">
            <w:pPr>
              <w:jc w:val="both"/>
              <w:rPr>
                <w:rFonts w:asciiTheme="minorHAnsi" w:hAnsiTheme="minorHAnsi" w:cstheme="minorHAnsi"/>
                <w:color w:val="000000"/>
                <w:sz w:val="22"/>
                <w:szCs w:val="22"/>
              </w:rPr>
            </w:pPr>
          </w:p>
          <w:p w14:paraId="5205E128" w14:textId="77777777" w:rsidR="003C6305" w:rsidRPr="00670324" w:rsidRDefault="003C6305" w:rsidP="00670324">
            <w:pPr>
              <w:jc w:val="both"/>
              <w:rPr>
                <w:rFonts w:asciiTheme="minorHAnsi" w:hAnsiTheme="minorHAnsi" w:cstheme="minorHAnsi"/>
                <w:bCs/>
                <w:sz w:val="22"/>
                <w:szCs w:val="22"/>
              </w:rPr>
            </w:pPr>
            <w:r w:rsidRPr="00670324">
              <w:rPr>
                <w:rFonts w:asciiTheme="minorHAnsi" w:hAnsiTheme="minorHAnsi" w:cstheme="minorHAnsi"/>
                <w:color w:val="000000"/>
                <w:sz w:val="22"/>
                <w:szCs w:val="22"/>
              </w:rPr>
              <w:t>Provozovatel:</w:t>
            </w:r>
            <w:r w:rsidRPr="00670324">
              <w:rPr>
                <w:rFonts w:asciiTheme="minorHAnsi" w:hAnsiTheme="minorHAnsi" w:cstheme="minorHAnsi"/>
                <w:bCs/>
                <w:sz w:val="22"/>
                <w:szCs w:val="22"/>
              </w:rPr>
              <w:t xml:space="preserve"> </w:t>
            </w:r>
          </w:p>
          <w:p w14:paraId="469B9093" w14:textId="77777777" w:rsidR="003C6305" w:rsidRPr="00670324" w:rsidRDefault="003C6305" w:rsidP="00670324">
            <w:pPr>
              <w:jc w:val="both"/>
              <w:rPr>
                <w:rFonts w:asciiTheme="minorHAnsi" w:hAnsiTheme="minorHAnsi" w:cstheme="minorHAnsi"/>
                <w:bCs/>
                <w:sz w:val="22"/>
                <w:szCs w:val="22"/>
              </w:rPr>
            </w:pPr>
          </w:p>
          <w:p w14:paraId="59063776" w14:textId="77777777" w:rsidR="003C6305" w:rsidRPr="00670324" w:rsidRDefault="003C6305" w:rsidP="00670324">
            <w:pPr>
              <w:widowControl w:val="0"/>
              <w:ind w:left="708" w:hanging="708"/>
              <w:rPr>
                <w:rFonts w:asciiTheme="minorHAnsi" w:hAnsiTheme="minorHAnsi" w:cstheme="minorHAnsi"/>
                <w:bCs/>
                <w:sz w:val="22"/>
                <w:szCs w:val="22"/>
              </w:rPr>
            </w:pPr>
          </w:p>
          <w:p w14:paraId="5E8A7E76" w14:textId="77777777" w:rsidR="003C6305" w:rsidRPr="00670324" w:rsidRDefault="003C6305" w:rsidP="00670324">
            <w:pPr>
              <w:widowControl w:val="0"/>
              <w:ind w:left="708" w:hanging="708"/>
              <w:rPr>
                <w:rFonts w:asciiTheme="minorHAnsi" w:hAnsiTheme="minorHAnsi" w:cstheme="minorHAnsi"/>
                <w:bCs/>
                <w:sz w:val="22"/>
                <w:szCs w:val="22"/>
              </w:rPr>
            </w:pPr>
          </w:p>
          <w:p w14:paraId="0222517C" w14:textId="77777777" w:rsidR="003C6305" w:rsidRPr="00670324" w:rsidRDefault="003C6305" w:rsidP="00670324">
            <w:pPr>
              <w:widowControl w:val="0"/>
              <w:ind w:left="708" w:hanging="708"/>
              <w:rPr>
                <w:rFonts w:asciiTheme="minorHAnsi" w:hAnsiTheme="minorHAnsi" w:cstheme="minorHAnsi"/>
                <w:bCs/>
                <w:sz w:val="22"/>
                <w:szCs w:val="22"/>
              </w:rPr>
            </w:pPr>
          </w:p>
          <w:p w14:paraId="799CA2A3" w14:textId="77777777" w:rsidR="003C6305" w:rsidRPr="00670324" w:rsidRDefault="003C6305" w:rsidP="00670324">
            <w:pPr>
              <w:widowControl w:val="0"/>
              <w:ind w:left="708" w:hanging="708"/>
              <w:rPr>
                <w:rFonts w:asciiTheme="minorHAnsi" w:hAnsiTheme="minorHAnsi" w:cstheme="minorHAnsi"/>
                <w:bCs/>
                <w:sz w:val="22"/>
                <w:szCs w:val="22"/>
              </w:rPr>
            </w:pPr>
            <w:r w:rsidRPr="00670324">
              <w:rPr>
                <w:rFonts w:asciiTheme="minorHAnsi" w:hAnsiTheme="minorHAnsi" w:cstheme="minorHAnsi"/>
                <w:bCs/>
                <w:sz w:val="22"/>
                <w:szCs w:val="22"/>
              </w:rPr>
              <w:t>________________________________________</w:t>
            </w:r>
          </w:p>
          <w:p w14:paraId="091847F3" w14:textId="77777777" w:rsidR="003C6305" w:rsidRPr="00670324" w:rsidRDefault="003C6305" w:rsidP="00670324">
            <w:pPr>
              <w:jc w:val="both"/>
              <w:rPr>
                <w:rFonts w:asciiTheme="minorHAnsi" w:hAnsiTheme="minorHAnsi" w:cstheme="minorHAnsi"/>
                <w:sz w:val="22"/>
                <w:szCs w:val="22"/>
              </w:rPr>
            </w:pPr>
            <w:r w:rsidRPr="00670324">
              <w:rPr>
                <w:rFonts w:asciiTheme="minorHAnsi" w:hAnsiTheme="minorHAnsi" w:cstheme="minorHAnsi"/>
                <w:bCs/>
                <w:sz w:val="22"/>
                <w:szCs w:val="22"/>
              </w:rPr>
              <w:t>GAUTE, a.s.</w:t>
            </w:r>
          </w:p>
          <w:p w14:paraId="038CDBB8" w14:textId="77777777" w:rsidR="003C6305" w:rsidRPr="00670324" w:rsidRDefault="003C6305" w:rsidP="00670324">
            <w:pPr>
              <w:jc w:val="both"/>
              <w:rPr>
                <w:rFonts w:asciiTheme="minorHAnsi" w:hAnsiTheme="minorHAnsi" w:cstheme="minorHAnsi"/>
                <w:color w:val="000000"/>
                <w:sz w:val="22"/>
                <w:szCs w:val="22"/>
              </w:rPr>
            </w:pPr>
            <w:r w:rsidRPr="00670324">
              <w:rPr>
                <w:rFonts w:asciiTheme="minorHAnsi" w:hAnsiTheme="minorHAnsi" w:cstheme="minorHAnsi"/>
                <w:sz w:val="22"/>
                <w:szCs w:val="22"/>
              </w:rPr>
              <w:t>Ing. Lenka Kunstová v plné moci</w:t>
            </w:r>
          </w:p>
        </w:tc>
      </w:tr>
      <w:tr w:rsidR="003C6305" w:rsidRPr="00670324" w14:paraId="652B4B9E" w14:textId="77777777" w:rsidTr="00A61A19">
        <w:tc>
          <w:tcPr>
            <w:tcW w:w="5637" w:type="dxa"/>
          </w:tcPr>
          <w:p w14:paraId="2070D070" w14:textId="77777777" w:rsidR="003C6305" w:rsidRPr="00670324" w:rsidRDefault="003C6305" w:rsidP="00670324">
            <w:pPr>
              <w:jc w:val="both"/>
              <w:rPr>
                <w:rFonts w:asciiTheme="minorHAnsi" w:hAnsiTheme="minorHAnsi" w:cstheme="minorHAnsi"/>
                <w:color w:val="000000"/>
                <w:sz w:val="22"/>
                <w:szCs w:val="22"/>
              </w:rPr>
            </w:pPr>
          </w:p>
          <w:p w14:paraId="22F90C17" w14:textId="77777777" w:rsidR="003C6305" w:rsidRDefault="003C6305" w:rsidP="00670324">
            <w:pPr>
              <w:jc w:val="both"/>
              <w:rPr>
                <w:rFonts w:asciiTheme="minorHAnsi" w:hAnsiTheme="minorHAnsi" w:cstheme="minorHAnsi"/>
                <w:color w:val="000000"/>
                <w:sz w:val="22"/>
                <w:szCs w:val="22"/>
              </w:rPr>
            </w:pPr>
          </w:p>
          <w:p w14:paraId="4751990F" w14:textId="77777777" w:rsidR="00670324" w:rsidRPr="00670324" w:rsidRDefault="00670324" w:rsidP="00670324">
            <w:pPr>
              <w:jc w:val="both"/>
              <w:rPr>
                <w:rFonts w:asciiTheme="minorHAnsi" w:hAnsiTheme="minorHAnsi" w:cstheme="minorHAnsi"/>
                <w:color w:val="000000"/>
                <w:sz w:val="22"/>
                <w:szCs w:val="22"/>
              </w:rPr>
            </w:pPr>
          </w:p>
          <w:p w14:paraId="2069B1F6" w14:textId="77777777" w:rsidR="003C6305" w:rsidRPr="00670324" w:rsidRDefault="003C6305" w:rsidP="00670324">
            <w:pPr>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V .................................. dne ..........................</w:t>
            </w:r>
          </w:p>
        </w:tc>
        <w:tc>
          <w:tcPr>
            <w:tcW w:w="4644" w:type="dxa"/>
          </w:tcPr>
          <w:p w14:paraId="11DCF839" w14:textId="77777777" w:rsidR="003C6305" w:rsidRPr="00670324" w:rsidRDefault="003C6305" w:rsidP="00670324">
            <w:pPr>
              <w:jc w:val="both"/>
              <w:rPr>
                <w:rFonts w:asciiTheme="minorHAnsi" w:hAnsiTheme="minorHAnsi" w:cstheme="minorHAnsi"/>
                <w:color w:val="000000"/>
                <w:sz w:val="22"/>
                <w:szCs w:val="22"/>
              </w:rPr>
            </w:pPr>
          </w:p>
        </w:tc>
      </w:tr>
    </w:tbl>
    <w:p w14:paraId="4900CCFB" w14:textId="77777777" w:rsidR="00A61A19" w:rsidRDefault="00A61A19"/>
    <w:p w14:paraId="3EC49831" w14:textId="77777777" w:rsidR="00A61A19" w:rsidRPr="00670324" w:rsidRDefault="00A61A19" w:rsidP="00A61A19">
      <w:pPr>
        <w:jc w:val="both"/>
        <w:rPr>
          <w:rFonts w:asciiTheme="minorHAnsi" w:hAnsiTheme="minorHAnsi" w:cstheme="minorHAnsi"/>
          <w:color w:val="000000"/>
          <w:sz w:val="22"/>
          <w:szCs w:val="22"/>
        </w:rPr>
      </w:pPr>
    </w:p>
    <w:p w14:paraId="170F75EE" w14:textId="77777777" w:rsidR="00A61A19" w:rsidRPr="00670324" w:rsidRDefault="00A61A19" w:rsidP="00A61A19">
      <w:pPr>
        <w:jc w:val="both"/>
        <w:rPr>
          <w:rFonts w:asciiTheme="minorHAnsi" w:hAnsiTheme="minorHAnsi" w:cstheme="minorHAnsi"/>
          <w:color w:val="000000"/>
          <w:sz w:val="22"/>
          <w:szCs w:val="22"/>
        </w:rPr>
      </w:pPr>
      <w:r w:rsidRPr="00670324">
        <w:rPr>
          <w:rFonts w:asciiTheme="minorHAnsi" w:hAnsiTheme="minorHAnsi" w:cstheme="minorHAnsi"/>
          <w:color w:val="000000"/>
          <w:sz w:val="22"/>
          <w:szCs w:val="22"/>
        </w:rPr>
        <w:t>Zájemce:</w:t>
      </w:r>
    </w:p>
    <w:p w14:paraId="472BF50A" w14:textId="77777777" w:rsidR="00A61A19" w:rsidRPr="00670324" w:rsidRDefault="00A61A19" w:rsidP="00A61A19">
      <w:pPr>
        <w:jc w:val="both"/>
        <w:rPr>
          <w:rFonts w:asciiTheme="minorHAnsi" w:hAnsiTheme="minorHAnsi" w:cstheme="minorHAnsi"/>
          <w:color w:val="000000"/>
          <w:sz w:val="22"/>
          <w:szCs w:val="22"/>
        </w:rPr>
      </w:pPr>
    </w:p>
    <w:p w14:paraId="7C6468B4" w14:textId="77777777" w:rsidR="00A61A19" w:rsidRPr="00670324" w:rsidRDefault="00A61A19" w:rsidP="00A61A19">
      <w:pPr>
        <w:jc w:val="both"/>
        <w:rPr>
          <w:rFonts w:asciiTheme="minorHAnsi" w:hAnsiTheme="minorHAnsi" w:cstheme="minorHAnsi"/>
          <w:color w:val="000000"/>
          <w:sz w:val="22"/>
          <w:szCs w:val="22"/>
        </w:rPr>
      </w:pPr>
    </w:p>
    <w:p w14:paraId="3311CD0F" w14:textId="77777777" w:rsidR="00A61A19" w:rsidRPr="00670324" w:rsidRDefault="00A61A19" w:rsidP="00A61A19">
      <w:pPr>
        <w:jc w:val="both"/>
        <w:rPr>
          <w:rFonts w:asciiTheme="minorHAnsi" w:hAnsiTheme="minorHAnsi" w:cstheme="minorHAnsi"/>
          <w:color w:val="000000"/>
          <w:sz w:val="22"/>
          <w:szCs w:val="22"/>
        </w:rPr>
      </w:pPr>
    </w:p>
    <w:p w14:paraId="4CF4821A" w14:textId="77777777" w:rsidR="00A61A19" w:rsidRPr="00670324" w:rsidRDefault="00A61A19" w:rsidP="00A61A19">
      <w:pPr>
        <w:jc w:val="both"/>
        <w:rPr>
          <w:rFonts w:asciiTheme="minorHAnsi" w:hAnsiTheme="minorHAnsi" w:cstheme="minorHAnsi"/>
          <w:color w:val="000000"/>
          <w:sz w:val="22"/>
          <w:szCs w:val="22"/>
        </w:rPr>
      </w:pPr>
    </w:p>
    <w:p w14:paraId="5B300E7D" w14:textId="77777777" w:rsidR="00A61A19" w:rsidRPr="00670324" w:rsidRDefault="00A61A19" w:rsidP="00A61A19">
      <w:pPr>
        <w:jc w:val="both"/>
        <w:rPr>
          <w:rFonts w:asciiTheme="minorHAnsi" w:hAnsiTheme="minorHAnsi" w:cstheme="minorHAnsi"/>
          <w:color w:val="000000"/>
          <w:sz w:val="22"/>
          <w:szCs w:val="22"/>
        </w:rPr>
      </w:pPr>
      <w:r w:rsidRPr="001755D8">
        <w:rPr>
          <w:rFonts w:asciiTheme="minorHAnsi" w:hAnsiTheme="minorHAnsi" w:cstheme="minorHAnsi"/>
          <w:color w:val="000000"/>
          <w:sz w:val="22"/>
          <w:szCs w:val="22"/>
          <w:highlight w:val="yellow"/>
        </w:rPr>
        <w:t>_____________________________________</w:t>
      </w:r>
      <w:r w:rsidRPr="00670324">
        <w:rPr>
          <w:rFonts w:asciiTheme="minorHAnsi" w:hAnsiTheme="minorHAnsi" w:cstheme="minorHAnsi"/>
          <w:color w:val="000000"/>
          <w:sz w:val="22"/>
          <w:szCs w:val="22"/>
        </w:rPr>
        <w:t>_</w:t>
      </w:r>
    </w:p>
    <w:p w14:paraId="5DA8B297" w14:textId="77777777" w:rsidR="00A61A19" w:rsidRDefault="00A61A19" w:rsidP="00A61A19">
      <w:pPr>
        <w:rPr>
          <w:rFonts w:asciiTheme="minorHAnsi" w:hAnsiTheme="minorHAnsi" w:cstheme="minorHAnsi"/>
          <w:i/>
          <w:color w:val="000000"/>
          <w:sz w:val="22"/>
          <w:szCs w:val="22"/>
        </w:rPr>
      </w:pPr>
      <w:r w:rsidRPr="00670324">
        <w:rPr>
          <w:rFonts w:asciiTheme="minorHAnsi" w:hAnsiTheme="minorHAnsi" w:cstheme="minorHAnsi"/>
          <w:i/>
          <w:color w:val="000000"/>
          <w:sz w:val="22"/>
          <w:szCs w:val="22"/>
        </w:rPr>
        <w:t xml:space="preserve">(Podpis úředně ověřit nebo podepsat </w:t>
      </w:r>
      <w:r w:rsidRPr="00670324">
        <w:rPr>
          <w:rFonts w:asciiTheme="minorHAnsi" w:hAnsiTheme="minorHAnsi" w:cstheme="minorHAnsi"/>
          <w:i/>
          <w:color w:val="000000"/>
          <w:sz w:val="22"/>
          <w:szCs w:val="22"/>
        </w:rPr>
        <w:br/>
        <w:t>zaručeným elektronickým podpisem)</w:t>
      </w:r>
    </w:p>
    <w:p w14:paraId="2BD83B40" w14:textId="77777777" w:rsidR="00A61A19" w:rsidRDefault="00A61A19"/>
    <w:p w14:paraId="2165CB69" w14:textId="77777777" w:rsidR="00A61A19" w:rsidRDefault="00A61A19"/>
    <w:p w14:paraId="593947B8" w14:textId="77777777" w:rsidR="00A61A19" w:rsidRDefault="00A61A19"/>
    <w:p w14:paraId="0581501D" w14:textId="77777777" w:rsidR="00A61A19" w:rsidRDefault="00A61A19"/>
    <w:p w14:paraId="4CEB1C16" w14:textId="77777777" w:rsidR="00A61A19" w:rsidRDefault="00A61A19"/>
    <w:p w14:paraId="72A150A1" w14:textId="77777777" w:rsidR="00A61A19" w:rsidRDefault="00A61A19"/>
    <w:p w14:paraId="319F2C1F" w14:textId="77777777" w:rsidR="00A61A19" w:rsidRDefault="00A61A19">
      <w:r>
        <w:br w:type="page"/>
      </w:r>
    </w:p>
    <w:p w14:paraId="426C7003" w14:textId="77777777" w:rsidR="00A61A19" w:rsidRDefault="00A61A19">
      <w:pPr>
        <w:rPr>
          <w:rFonts w:asciiTheme="minorHAnsi" w:hAnsiTheme="minorHAnsi" w:cstheme="minorHAnsi"/>
          <w:b/>
          <w:sz w:val="22"/>
          <w:szCs w:val="22"/>
        </w:rPr>
      </w:pPr>
      <w:r w:rsidRPr="00A61A19">
        <w:rPr>
          <w:rFonts w:asciiTheme="minorHAnsi" w:hAnsiTheme="minorHAnsi" w:cstheme="minorHAnsi"/>
          <w:b/>
          <w:sz w:val="22"/>
          <w:szCs w:val="22"/>
        </w:rPr>
        <w:lastRenderedPageBreak/>
        <w:t>Příloha č. 1 – Předmět prodeje</w:t>
      </w:r>
    </w:p>
    <w:p w14:paraId="5511F942" w14:textId="77777777" w:rsidR="00A61A19" w:rsidRDefault="00A61A19">
      <w:pPr>
        <w:rPr>
          <w:rFonts w:asciiTheme="minorHAnsi" w:hAnsiTheme="minorHAnsi" w:cstheme="minorHAnsi"/>
          <w:b/>
          <w:sz w:val="22"/>
          <w:szCs w:val="22"/>
        </w:rPr>
      </w:pPr>
    </w:p>
    <w:p w14:paraId="22572EC1" w14:textId="0DCD4043" w:rsidR="00820049" w:rsidRPr="006C28B7" w:rsidRDefault="00820049" w:rsidP="00820049">
      <w:pPr>
        <w:spacing w:after="160" w:line="259" w:lineRule="auto"/>
        <w:rPr>
          <w:rFonts w:asciiTheme="minorHAnsi" w:hAnsiTheme="minorHAnsi" w:cstheme="minorHAnsi"/>
          <w:b/>
          <w:sz w:val="24"/>
          <w:szCs w:val="24"/>
        </w:rPr>
      </w:pPr>
      <w:r w:rsidRPr="006C28B7">
        <w:rPr>
          <w:rFonts w:asciiTheme="minorHAnsi" w:hAnsiTheme="minorHAnsi" w:cstheme="minorHAnsi"/>
          <w:b/>
          <w:sz w:val="24"/>
          <w:szCs w:val="24"/>
        </w:rPr>
        <w:t>Předmět prodeje</w:t>
      </w:r>
      <w:r>
        <w:rPr>
          <w:rFonts w:asciiTheme="minorHAnsi" w:hAnsiTheme="minorHAnsi" w:cstheme="minorHAnsi"/>
          <w:b/>
          <w:sz w:val="24"/>
          <w:szCs w:val="24"/>
        </w:rPr>
        <w:t xml:space="preserve"> – A6341</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21"/>
      </w:tblGrid>
      <w:tr w:rsidR="00820049" w:rsidRPr="00820049" w14:paraId="1C891F80" w14:textId="77777777" w:rsidTr="00676C2B">
        <w:trPr>
          <w:trHeight w:val="720"/>
        </w:trPr>
        <w:tc>
          <w:tcPr>
            <w:tcW w:w="921" w:type="dxa"/>
            <w:shd w:val="clear" w:color="auto" w:fill="FABF8F" w:themeFill="accent6" w:themeFillTint="99"/>
            <w:noWrap/>
            <w:vAlign w:val="center"/>
            <w:hideMark/>
          </w:tcPr>
          <w:p w14:paraId="05A9584A"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soubor</w:t>
            </w:r>
          </w:p>
        </w:tc>
        <w:tc>
          <w:tcPr>
            <w:tcW w:w="8221" w:type="dxa"/>
            <w:shd w:val="clear" w:color="auto" w:fill="FABF8F" w:themeFill="accent6" w:themeFillTint="99"/>
            <w:noWrap/>
            <w:vAlign w:val="center"/>
            <w:hideMark/>
          </w:tcPr>
          <w:p w14:paraId="4CACCEDF"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Popis</w:t>
            </w:r>
          </w:p>
        </w:tc>
      </w:tr>
      <w:tr w:rsidR="00820049" w:rsidRPr="00820049" w14:paraId="31DD24E5" w14:textId="77777777" w:rsidTr="00676C2B">
        <w:trPr>
          <w:trHeight w:val="300"/>
        </w:trPr>
        <w:tc>
          <w:tcPr>
            <w:tcW w:w="921" w:type="dxa"/>
            <w:shd w:val="clear" w:color="auto" w:fill="auto"/>
            <w:noWrap/>
            <w:vAlign w:val="center"/>
          </w:tcPr>
          <w:p w14:paraId="538A26D9" w14:textId="77777777" w:rsidR="00820049" w:rsidRPr="00820049" w:rsidRDefault="00820049" w:rsidP="00676C2B">
            <w:pPr>
              <w:jc w:val="center"/>
              <w:rPr>
                <w:rFonts w:asciiTheme="minorHAnsi" w:hAnsiTheme="minorHAnsi" w:cstheme="minorHAnsi"/>
              </w:rPr>
            </w:pPr>
            <w:r w:rsidRPr="00820049">
              <w:rPr>
                <w:rFonts w:asciiTheme="minorHAnsi" w:hAnsiTheme="minorHAnsi" w:cstheme="minorHAnsi"/>
              </w:rPr>
              <w:t>A</w:t>
            </w:r>
          </w:p>
        </w:tc>
        <w:tc>
          <w:tcPr>
            <w:tcW w:w="8221" w:type="dxa"/>
            <w:shd w:val="clear" w:color="auto" w:fill="auto"/>
            <w:noWrap/>
            <w:vAlign w:val="center"/>
          </w:tcPr>
          <w:p w14:paraId="76013942" w14:textId="77777777" w:rsidR="00820049" w:rsidRPr="00820049" w:rsidRDefault="00820049" w:rsidP="00676C2B">
            <w:pPr>
              <w:pStyle w:val="Odstavecseseznamem"/>
              <w:rPr>
                <w:rFonts w:asciiTheme="minorHAnsi" w:hAnsiTheme="minorHAnsi" w:cstheme="minorHAnsi"/>
              </w:rPr>
            </w:pPr>
          </w:p>
          <w:p w14:paraId="27FE7E6E" w14:textId="77777777" w:rsidR="00820049" w:rsidRPr="00820049" w:rsidRDefault="00820049" w:rsidP="00820049">
            <w:pPr>
              <w:pStyle w:val="Bezmezer"/>
              <w:numPr>
                <w:ilvl w:val="0"/>
                <w:numId w:val="9"/>
              </w:numPr>
              <w:spacing w:before="0"/>
              <w:rPr>
                <w:rFonts w:asciiTheme="minorHAnsi" w:hAnsiTheme="minorHAnsi" w:cstheme="minorHAnsi"/>
                <w:color w:val="auto"/>
              </w:rPr>
            </w:pPr>
            <w:r w:rsidRPr="00820049">
              <w:rPr>
                <w:rFonts w:asciiTheme="minorHAnsi" w:eastAsia="Times New Roman" w:hAnsiTheme="minorHAnsi" w:cstheme="minorHAnsi"/>
                <w:color w:val="auto"/>
                <w:lang w:eastAsia="cs-CZ"/>
              </w:rPr>
              <w:t>pozemek parcela č. 1342/5, celková výměra 1187 m</w:t>
            </w:r>
            <w:r w:rsidRPr="00820049">
              <w:rPr>
                <w:rFonts w:asciiTheme="minorHAnsi" w:eastAsia="Times New Roman" w:hAnsiTheme="minorHAnsi" w:cstheme="minorHAnsi"/>
                <w:color w:val="auto"/>
                <w:vertAlign w:val="superscript"/>
                <w:lang w:eastAsia="cs-CZ"/>
              </w:rPr>
              <w:t>2</w:t>
            </w:r>
            <w:r w:rsidRPr="00820049">
              <w:rPr>
                <w:rFonts w:asciiTheme="minorHAnsi" w:eastAsia="Times New Roman" w:hAnsiTheme="minorHAnsi" w:cstheme="minorHAnsi"/>
                <w:color w:val="auto"/>
                <w:lang w:eastAsia="cs-CZ"/>
              </w:rPr>
              <w:t>, druh pozemku orná půda, způsob ochrany zemědělský půdní fond</w:t>
            </w:r>
          </w:p>
          <w:p w14:paraId="694519B3" w14:textId="77777777" w:rsidR="00820049" w:rsidRPr="00820049" w:rsidRDefault="00820049" w:rsidP="00676C2B">
            <w:pPr>
              <w:pStyle w:val="Bezmezer"/>
              <w:spacing w:before="0"/>
              <w:rPr>
                <w:rFonts w:asciiTheme="minorHAnsi" w:hAnsiTheme="minorHAnsi" w:cstheme="minorHAnsi"/>
                <w:color w:val="auto"/>
              </w:rPr>
            </w:pPr>
            <w:r w:rsidRPr="00820049">
              <w:rPr>
                <w:rFonts w:asciiTheme="minorHAnsi" w:hAnsiTheme="minorHAnsi" w:cstheme="minorHAnsi"/>
                <w:color w:val="auto"/>
              </w:rPr>
              <w:t>To vše zapsáno v katastru nemovitostí na LV č. 10001 pro katastrální území Milínov u Nezvěstic, obec Milínov, u Katastrálního úřadu pro Plzeňský kraj, Katastrální pracoviště Plzeň-jih (dále tyto nemovité věci také jen „nemovitosti“).</w:t>
            </w:r>
          </w:p>
          <w:p w14:paraId="1AF7DCC5" w14:textId="77777777" w:rsidR="00820049" w:rsidRPr="00820049" w:rsidRDefault="00820049" w:rsidP="00676C2B">
            <w:pPr>
              <w:rPr>
                <w:rFonts w:asciiTheme="minorHAnsi" w:hAnsiTheme="minorHAnsi" w:cstheme="minorHAnsi"/>
              </w:rPr>
            </w:pPr>
          </w:p>
        </w:tc>
      </w:tr>
    </w:tbl>
    <w:p w14:paraId="0BDD28EE" w14:textId="77777777" w:rsidR="00820049" w:rsidRDefault="00820049" w:rsidP="00820049">
      <w:pPr>
        <w:pStyle w:val="Zkladntext"/>
        <w:spacing w:after="240"/>
        <w:rPr>
          <w:rFonts w:asciiTheme="minorHAnsi" w:eastAsiaTheme="minorHAnsi" w:hAnsiTheme="minorHAnsi" w:cstheme="minorHAnsi"/>
          <w:b/>
          <w:color w:val="auto"/>
          <w:sz w:val="22"/>
          <w:szCs w:val="22"/>
          <w:lang w:eastAsia="en-US"/>
        </w:rPr>
      </w:pPr>
      <w:r w:rsidRPr="00820049">
        <w:rPr>
          <w:rFonts w:asciiTheme="minorHAnsi" w:eastAsiaTheme="minorHAnsi" w:hAnsiTheme="minorHAnsi" w:cstheme="minorHAnsi"/>
          <w:b/>
          <w:color w:val="auto"/>
          <w:sz w:val="22"/>
          <w:szCs w:val="22"/>
          <w:lang w:eastAsia="en-US"/>
        </w:rPr>
        <w:t>dále předmět prodeje označován jako soubor A</w:t>
      </w:r>
    </w:p>
    <w:p w14:paraId="14C7F45C" w14:textId="60D70C84" w:rsidR="00820049" w:rsidRPr="006C28B7" w:rsidRDefault="00820049" w:rsidP="00820049">
      <w:pPr>
        <w:spacing w:after="160" w:line="259" w:lineRule="auto"/>
        <w:rPr>
          <w:rFonts w:asciiTheme="minorHAnsi" w:hAnsiTheme="minorHAnsi" w:cstheme="minorHAnsi"/>
          <w:b/>
          <w:sz w:val="24"/>
          <w:szCs w:val="24"/>
        </w:rPr>
      </w:pPr>
      <w:r w:rsidRPr="006C28B7">
        <w:rPr>
          <w:rFonts w:asciiTheme="minorHAnsi" w:hAnsiTheme="minorHAnsi" w:cstheme="minorHAnsi"/>
          <w:b/>
          <w:sz w:val="24"/>
          <w:szCs w:val="24"/>
        </w:rPr>
        <w:t>Předmět prodeje</w:t>
      </w:r>
      <w:r>
        <w:rPr>
          <w:rFonts w:asciiTheme="minorHAnsi" w:hAnsiTheme="minorHAnsi" w:cstheme="minorHAnsi"/>
          <w:b/>
          <w:sz w:val="24"/>
          <w:szCs w:val="24"/>
        </w:rPr>
        <w:t xml:space="preserve"> – A6342</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21"/>
      </w:tblGrid>
      <w:tr w:rsidR="00820049" w:rsidRPr="00820049" w14:paraId="71654AF0" w14:textId="77777777" w:rsidTr="00676C2B">
        <w:trPr>
          <w:trHeight w:val="720"/>
        </w:trPr>
        <w:tc>
          <w:tcPr>
            <w:tcW w:w="921" w:type="dxa"/>
            <w:shd w:val="clear" w:color="auto" w:fill="FABF8F" w:themeFill="accent6" w:themeFillTint="99"/>
            <w:noWrap/>
            <w:vAlign w:val="center"/>
            <w:hideMark/>
          </w:tcPr>
          <w:p w14:paraId="3E77EDBB"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soubor</w:t>
            </w:r>
          </w:p>
        </w:tc>
        <w:tc>
          <w:tcPr>
            <w:tcW w:w="8221" w:type="dxa"/>
            <w:shd w:val="clear" w:color="auto" w:fill="FABF8F" w:themeFill="accent6" w:themeFillTint="99"/>
            <w:noWrap/>
            <w:vAlign w:val="center"/>
            <w:hideMark/>
          </w:tcPr>
          <w:p w14:paraId="19E7EC69"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Popis</w:t>
            </w:r>
          </w:p>
        </w:tc>
      </w:tr>
      <w:tr w:rsidR="00820049" w:rsidRPr="00820049" w14:paraId="47A23B56" w14:textId="77777777" w:rsidTr="00676C2B">
        <w:trPr>
          <w:trHeight w:val="300"/>
        </w:trPr>
        <w:tc>
          <w:tcPr>
            <w:tcW w:w="921" w:type="dxa"/>
            <w:shd w:val="clear" w:color="auto" w:fill="auto"/>
            <w:noWrap/>
            <w:vAlign w:val="center"/>
          </w:tcPr>
          <w:p w14:paraId="55F8CE60" w14:textId="77777777" w:rsidR="00820049" w:rsidRPr="00820049" w:rsidRDefault="00820049" w:rsidP="00676C2B">
            <w:pPr>
              <w:jc w:val="center"/>
              <w:rPr>
                <w:rFonts w:asciiTheme="minorHAnsi" w:hAnsiTheme="minorHAnsi" w:cstheme="minorHAnsi"/>
              </w:rPr>
            </w:pPr>
            <w:r w:rsidRPr="00820049">
              <w:rPr>
                <w:rFonts w:asciiTheme="minorHAnsi" w:hAnsiTheme="minorHAnsi" w:cstheme="minorHAnsi"/>
              </w:rPr>
              <w:t>B</w:t>
            </w:r>
          </w:p>
        </w:tc>
        <w:tc>
          <w:tcPr>
            <w:tcW w:w="8221" w:type="dxa"/>
            <w:shd w:val="clear" w:color="auto" w:fill="auto"/>
            <w:noWrap/>
            <w:vAlign w:val="center"/>
          </w:tcPr>
          <w:p w14:paraId="45121603" w14:textId="77777777" w:rsidR="00820049" w:rsidRPr="00820049" w:rsidRDefault="00820049" w:rsidP="00676C2B">
            <w:pPr>
              <w:pStyle w:val="Odstavecseseznamem"/>
              <w:rPr>
                <w:rFonts w:asciiTheme="minorHAnsi" w:hAnsiTheme="minorHAnsi" w:cstheme="minorHAnsi"/>
              </w:rPr>
            </w:pPr>
          </w:p>
          <w:p w14:paraId="61E34276" w14:textId="77777777" w:rsidR="00820049" w:rsidRPr="00820049" w:rsidRDefault="00820049" w:rsidP="00820049">
            <w:pPr>
              <w:pStyle w:val="Bezmezer"/>
              <w:numPr>
                <w:ilvl w:val="0"/>
                <w:numId w:val="9"/>
              </w:numPr>
              <w:spacing w:before="0"/>
              <w:rPr>
                <w:rFonts w:asciiTheme="minorHAnsi" w:hAnsiTheme="minorHAnsi" w:cstheme="minorHAnsi"/>
                <w:color w:val="auto"/>
              </w:rPr>
            </w:pPr>
            <w:r w:rsidRPr="00820049">
              <w:rPr>
                <w:rFonts w:asciiTheme="minorHAnsi" w:eastAsia="Times New Roman" w:hAnsiTheme="minorHAnsi" w:cstheme="minorHAnsi"/>
                <w:color w:val="auto"/>
                <w:lang w:eastAsia="cs-CZ"/>
              </w:rPr>
              <w:t>pozemek parcela č. 1342/6, celková výměra 1187 m</w:t>
            </w:r>
            <w:r w:rsidRPr="00820049">
              <w:rPr>
                <w:rFonts w:asciiTheme="minorHAnsi" w:eastAsia="Times New Roman" w:hAnsiTheme="minorHAnsi" w:cstheme="minorHAnsi"/>
                <w:color w:val="auto"/>
                <w:vertAlign w:val="superscript"/>
                <w:lang w:eastAsia="cs-CZ"/>
              </w:rPr>
              <w:t>2</w:t>
            </w:r>
            <w:r w:rsidRPr="00820049">
              <w:rPr>
                <w:rFonts w:asciiTheme="minorHAnsi" w:eastAsia="Times New Roman" w:hAnsiTheme="minorHAnsi" w:cstheme="minorHAnsi"/>
                <w:color w:val="auto"/>
                <w:lang w:eastAsia="cs-CZ"/>
              </w:rPr>
              <w:t>, druh pozemku orná půda, způsob ochrany zemědělský půdní fond</w:t>
            </w:r>
          </w:p>
          <w:p w14:paraId="66798CBF" w14:textId="77777777" w:rsidR="00820049" w:rsidRPr="00820049" w:rsidRDefault="00820049" w:rsidP="00676C2B">
            <w:pPr>
              <w:pStyle w:val="Bezmezer"/>
              <w:spacing w:before="0"/>
              <w:rPr>
                <w:rFonts w:asciiTheme="minorHAnsi" w:hAnsiTheme="minorHAnsi" w:cstheme="minorHAnsi"/>
                <w:color w:val="auto"/>
              </w:rPr>
            </w:pPr>
            <w:r w:rsidRPr="00820049">
              <w:rPr>
                <w:rFonts w:asciiTheme="minorHAnsi" w:hAnsiTheme="minorHAnsi" w:cstheme="minorHAnsi"/>
                <w:color w:val="auto"/>
              </w:rPr>
              <w:t>To vše zapsáno v katastru nemovitostí na LV č. 10001 pro katastrální území Milínov u Nezvěstic, obec Milínov, u Katastrálního úřadu pro Plzeňský kraj, Katastrální pracoviště Plzeň-jih (dále tyto nemovité věci také jen „nemovitosti“).</w:t>
            </w:r>
          </w:p>
          <w:p w14:paraId="60195A18" w14:textId="77777777" w:rsidR="00820049" w:rsidRPr="00820049" w:rsidRDefault="00820049" w:rsidP="00676C2B">
            <w:pPr>
              <w:rPr>
                <w:rFonts w:asciiTheme="minorHAnsi" w:hAnsiTheme="minorHAnsi" w:cstheme="minorHAnsi"/>
              </w:rPr>
            </w:pPr>
          </w:p>
        </w:tc>
      </w:tr>
    </w:tbl>
    <w:p w14:paraId="35CB2C4F" w14:textId="77777777" w:rsidR="00820049" w:rsidRDefault="00820049" w:rsidP="00820049">
      <w:pPr>
        <w:pStyle w:val="Zkladntext"/>
        <w:spacing w:after="240"/>
        <w:rPr>
          <w:rFonts w:asciiTheme="minorHAnsi" w:eastAsiaTheme="minorHAnsi" w:hAnsiTheme="minorHAnsi" w:cstheme="minorHAnsi"/>
          <w:b/>
          <w:color w:val="auto"/>
          <w:sz w:val="22"/>
          <w:szCs w:val="22"/>
          <w:lang w:eastAsia="en-US"/>
        </w:rPr>
      </w:pPr>
      <w:r w:rsidRPr="00820049">
        <w:rPr>
          <w:rFonts w:asciiTheme="minorHAnsi" w:eastAsiaTheme="minorHAnsi" w:hAnsiTheme="minorHAnsi" w:cstheme="minorHAnsi"/>
          <w:b/>
          <w:color w:val="auto"/>
          <w:sz w:val="22"/>
          <w:szCs w:val="22"/>
          <w:lang w:eastAsia="en-US"/>
        </w:rPr>
        <w:t>dále předmět prodeje označován jako soubor B</w:t>
      </w:r>
    </w:p>
    <w:p w14:paraId="0F6F1D1C" w14:textId="3D63572A" w:rsidR="00820049" w:rsidRPr="006C28B7" w:rsidRDefault="00820049" w:rsidP="00820049">
      <w:pPr>
        <w:spacing w:after="160" w:line="259" w:lineRule="auto"/>
        <w:rPr>
          <w:rFonts w:asciiTheme="minorHAnsi" w:hAnsiTheme="minorHAnsi" w:cstheme="minorHAnsi"/>
          <w:b/>
          <w:sz w:val="24"/>
          <w:szCs w:val="24"/>
        </w:rPr>
      </w:pPr>
      <w:r w:rsidRPr="006C28B7">
        <w:rPr>
          <w:rFonts w:asciiTheme="minorHAnsi" w:hAnsiTheme="minorHAnsi" w:cstheme="minorHAnsi"/>
          <w:b/>
          <w:sz w:val="24"/>
          <w:szCs w:val="24"/>
        </w:rPr>
        <w:t>Předmět prodeje</w:t>
      </w:r>
      <w:r>
        <w:rPr>
          <w:rFonts w:asciiTheme="minorHAnsi" w:hAnsiTheme="minorHAnsi" w:cstheme="minorHAnsi"/>
          <w:b/>
          <w:sz w:val="24"/>
          <w:szCs w:val="24"/>
        </w:rPr>
        <w:t xml:space="preserve"> – A6343</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21"/>
      </w:tblGrid>
      <w:tr w:rsidR="00820049" w:rsidRPr="00820049" w14:paraId="62F244F3" w14:textId="77777777" w:rsidTr="00676C2B">
        <w:trPr>
          <w:trHeight w:val="720"/>
        </w:trPr>
        <w:tc>
          <w:tcPr>
            <w:tcW w:w="921" w:type="dxa"/>
            <w:shd w:val="clear" w:color="auto" w:fill="FABF8F" w:themeFill="accent6" w:themeFillTint="99"/>
            <w:noWrap/>
            <w:vAlign w:val="center"/>
            <w:hideMark/>
          </w:tcPr>
          <w:p w14:paraId="2963E809"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soubor</w:t>
            </w:r>
          </w:p>
        </w:tc>
        <w:tc>
          <w:tcPr>
            <w:tcW w:w="8221" w:type="dxa"/>
            <w:shd w:val="clear" w:color="auto" w:fill="FABF8F" w:themeFill="accent6" w:themeFillTint="99"/>
            <w:noWrap/>
            <w:vAlign w:val="center"/>
            <w:hideMark/>
          </w:tcPr>
          <w:p w14:paraId="78C9709E"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Popis</w:t>
            </w:r>
          </w:p>
        </w:tc>
      </w:tr>
      <w:tr w:rsidR="00820049" w:rsidRPr="00820049" w14:paraId="3C1FDBB7" w14:textId="77777777" w:rsidTr="00676C2B">
        <w:trPr>
          <w:trHeight w:val="300"/>
        </w:trPr>
        <w:tc>
          <w:tcPr>
            <w:tcW w:w="921" w:type="dxa"/>
            <w:shd w:val="clear" w:color="auto" w:fill="auto"/>
            <w:noWrap/>
            <w:vAlign w:val="center"/>
          </w:tcPr>
          <w:p w14:paraId="034BF952" w14:textId="77777777" w:rsidR="00820049" w:rsidRPr="00820049" w:rsidRDefault="00820049" w:rsidP="00676C2B">
            <w:pPr>
              <w:jc w:val="center"/>
              <w:rPr>
                <w:rFonts w:asciiTheme="minorHAnsi" w:hAnsiTheme="minorHAnsi" w:cstheme="minorHAnsi"/>
              </w:rPr>
            </w:pPr>
            <w:r w:rsidRPr="00820049">
              <w:rPr>
                <w:rFonts w:asciiTheme="minorHAnsi" w:hAnsiTheme="minorHAnsi" w:cstheme="minorHAnsi"/>
              </w:rPr>
              <w:t>C</w:t>
            </w:r>
          </w:p>
        </w:tc>
        <w:tc>
          <w:tcPr>
            <w:tcW w:w="8221" w:type="dxa"/>
            <w:shd w:val="clear" w:color="auto" w:fill="auto"/>
            <w:noWrap/>
            <w:vAlign w:val="center"/>
          </w:tcPr>
          <w:p w14:paraId="14A86681" w14:textId="77777777" w:rsidR="00820049" w:rsidRPr="00820049" w:rsidRDefault="00820049" w:rsidP="00676C2B">
            <w:pPr>
              <w:pStyle w:val="Odstavecseseznamem"/>
              <w:rPr>
                <w:rFonts w:asciiTheme="minorHAnsi" w:hAnsiTheme="minorHAnsi" w:cstheme="minorHAnsi"/>
              </w:rPr>
            </w:pPr>
          </w:p>
          <w:p w14:paraId="1B7120AF" w14:textId="77777777" w:rsidR="00820049" w:rsidRPr="00820049" w:rsidRDefault="00820049" w:rsidP="00820049">
            <w:pPr>
              <w:pStyle w:val="Bezmezer"/>
              <w:numPr>
                <w:ilvl w:val="0"/>
                <w:numId w:val="9"/>
              </w:numPr>
              <w:spacing w:before="0"/>
              <w:rPr>
                <w:rFonts w:asciiTheme="minorHAnsi" w:hAnsiTheme="minorHAnsi" w:cstheme="minorHAnsi"/>
                <w:color w:val="auto"/>
              </w:rPr>
            </w:pPr>
            <w:r w:rsidRPr="00820049">
              <w:rPr>
                <w:rFonts w:asciiTheme="minorHAnsi" w:eastAsia="Times New Roman" w:hAnsiTheme="minorHAnsi" w:cstheme="minorHAnsi"/>
                <w:color w:val="auto"/>
                <w:lang w:eastAsia="cs-CZ"/>
              </w:rPr>
              <w:t>pozemek parcela č. 1342/10, celková výměra 1302 m</w:t>
            </w:r>
            <w:r w:rsidRPr="00820049">
              <w:rPr>
                <w:rFonts w:asciiTheme="minorHAnsi" w:eastAsia="Times New Roman" w:hAnsiTheme="minorHAnsi" w:cstheme="minorHAnsi"/>
                <w:color w:val="auto"/>
                <w:vertAlign w:val="superscript"/>
                <w:lang w:eastAsia="cs-CZ"/>
              </w:rPr>
              <w:t>2</w:t>
            </w:r>
            <w:r w:rsidRPr="00820049">
              <w:rPr>
                <w:rFonts w:asciiTheme="minorHAnsi" w:eastAsia="Times New Roman" w:hAnsiTheme="minorHAnsi" w:cstheme="minorHAnsi"/>
                <w:color w:val="auto"/>
                <w:lang w:eastAsia="cs-CZ"/>
              </w:rPr>
              <w:t>, druh pozemku orná půda, způsob ochrany zemědělský půdní fond</w:t>
            </w:r>
          </w:p>
          <w:p w14:paraId="5DFF9E6F" w14:textId="77777777" w:rsidR="00820049" w:rsidRPr="00820049" w:rsidRDefault="00820049" w:rsidP="00676C2B">
            <w:pPr>
              <w:pStyle w:val="Bezmezer"/>
              <w:spacing w:before="0"/>
              <w:rPr>
                <w:rFonts w:asciiTheme="minorHAnsi" w:hAnsiTheme="minorHAnsi" w:cstheme="minorHAnsi"/>
                <w:color w:val="auto"/>
              </w:rPr>
            </w:pPr>
            <w:r w:rsidRPr="00820049">
              <w:rPr>
                <w:rFonts w:asciiTheme="minorHAnsi" w:hAnsiTheme="minorHAnsi" w:cstheme="minorHAnsi"/>
                <w:color w:val="auto"/>
              </w:rPr>
              <w:t>To vše zapsáno v katastru nemovitostí na LV č. 10001 pro katastrální území Milínov u Nezvěstic, obec Milínov, u Katastrálního úřadu pro Plzeňský kraj, Katastrální pracoviště Plzeň-jih (dále tyto nemovité věci také jen „nemovitosti“).</w:t>
            </w:r>
          </w:p>
          <w:p w14:paraId="326DDF64" w14:textId="77777777" w:rsidR="00820049" w:rsidRPr="00820049" w:rsidRDefault="00820049" w:rsidP="00676C2B">
            <w:pPr>
              <w:rPr>
                <w:rFonts w:asciiTheme="minorHAnsi" w:hAnsiTheme="minorHAnsi" w:cstheme="minorHAnsi"/>
              </w:rPr>
            </w:pPr>
          </w:p>
        </w:tc>
      </w:tr>
    </w:tbl>
    <w:p w14:paraId="2D3CD3E6" w14:textId="77777777" w:rsidR="00820049" w:rsidRDefault="00820049" w:rsidP="00820049">
      <w:pPr>
        <w:pStyle w:val="Zkladntext"/>
        <w:spacing w:after="240"/>
        <w:rPr>
          <w:rFonts w:asciiTheme="minorHAnsi" w:eastAsiaTheme="minorHAnsi" w:hAnsiTheme="minorHAnsi" w:cstheme="minorHAnsi"/>
          <w:b/>
          <w:color w:val="auto"/>
          <w:sz w:val="22"/>
          <w:szCs w:val="22"/>
          <w:lang w:eastAsia="en-US"/>
        </w:rPr>
      </w:pPr>
      <w:r w:rsidRPr="00820049">
        <w:rPr>
          <w:rFonts w:asciiTheme="minorHAnsi" w:eastAsiaTheme="minorHAnsi" w:hAnsiTheme="minorHAnsi" w:cstheme="minorHAnsi"/>
          <w:b/>
          <w:color w:val="auto"/>
          <w:sz w:val="22"/>
          <w:szCs w:val="22"/>
          <w:lang w:eastAsia="en-US"/>
        </w:rPr>
        <w:t>dále předmět prodeje označován jako soubor C</w:t>
      </w:r>
    </w:p>
    <w:p w14:paraId="2FD24686" w14:textId="77777777" w:rsidR="00820049" w:rsidRDefault="00820049" w:rsidP="00820049">
      <w:pPr>
        <w:spacing w:after="160" w:line="259" w:lineRule="auto"/>
        <w:rPr>
          <w:rFonts w:asciiTheme="minorHAnsi" w:hAnsiTheme="minorHAnsi" w:cstheme="minorHAnsi"/>
          <w:b/>
          <w:sz w:val="24"/>
          <w:szCs w:val="24"/>
        </w:rPr>
      </w:pPr>
    </w:p>
    <w:p w14:paraId="3BDFCF34" w14:textId="5A804B06" w:rsidR="00820049" w:rsidRPr="006C28B7" w:rsidRDefault="00820049" w:rsidP="00820049">
      <w:pPr>
        <w:spacing w:after="160" w:line="259" w:lineRule="auto"/>
        <w:rPr>
          <w:rFonts w:asciiTheme="minorHAnsi" w:hAnsiTheme="minorHAnsi" w:cstheme="minorHAnsi"/>
          <w:b/>
          <w:sz w:val="24"/>
          <w:szCs w:val="24"/>
        </w:rPr>
      </w:pPr>
      <w:r w:rsidRPr="006C28B7">
        <w:rPr>
          <w:rFonts w:asciiTheme="minorHAnsi" w:hAnsiTheme="minorHAnsi" w:cstheme="minorHAnsi"/>
          <w:b/>
          <w:sz w:val="24"/>
          <w:szCs w:val="24"/>
        </w:rPr>
        <w:lastRenderedPageBreak/>
        <w:t>Předmět prodeje</w:t>
      </w:r>
      <w:r>
        <w:rPr>
          <w:rFonts w:asciiTheme="minorHAnsi" w:hAnsiTheme="minorHAnsi" w:cstheme="minorHAnsi"/>
          <w:b/>
          <w:sz w:val="24"/>
          <w:szCs w:val="24"/>
        </w:rPr>
        <w:t xml:space="preserve"> – A6344</w:t>
      </w:r>
    </w:p>
    <w:p w14:paraId="2713C0FF" w14:textId="77777777" w:rsidR="00820049" w:rsidRPr="00820049" w:rsidRDefault="00820049" w:rsidP="00820049">
      <w:pPr>
        <w:pStyle w:val="Zkladntext"/>
        <w:spacing w:after="240"/>
        <w:rPr>
          <w:rFonts w:asciiTheme="minorHAnsi" w:eastAsiaTheme="minorHAnsi" w:hAnsiTheme="minorHAnsi" w:cstheme="minorHAnsi"/>
          <w:b/>
          <w:color w:val="auto"/>
          <w:sz w:val="22"/>
          <w:szCs w:val="22"/>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21"/>
      </w:tblGrid>
      <w:tr w:rsidR="00820049" w:rsidRPr="00820049" w14:paraId="2AF1825A" w14:textId="77777777" w:rsidTr="00676C2B">
        <w:trPr>
          <w:trHeight w:val="720"/>
        </w:trPr>
        <w:tc>
          <w:tcPr>
            <w:tcW w:w="921" w:type="dxa"/>
            <w:shd w:val="clear" w:color="auto" w:fill="FABF8F" w:themeFill="accent6" w:themeFillTint="99"/>
            <w:noWrap/>
            <w:vAlign w:val="center"/>
            <w:hideMark/>
          </w:tcPr>
          <w:p w14:paraId="1199DEEC"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soubor</w:t>
            </w:r>
          </w:p>
        </w:tc>
        <w:tc>
          <w:tcPr>
            <w:tcW w:w="8221" w:type="dxa"/>
            <w:shd w:val="clear" w:color="auto" w:fill="FABF8F" w:themeFill="accent6" w:themeFillTint="99"/>
            <w:noWrap/>
            <w:vAlign w:val="center"/>
            <w:hideMark/>
          </w:tcPr>
          <w:p w14:paraId="5709B855"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Popis</w:t>
            </w:r>
          </w:p>
        </w:tc>
      </w:tr>
      <w:tr w:rsidR="00820049" w:rsidRPr="00820049" w14:paraId="243100AF" w14:textId="77777777" w:rsidTr="00676C2B">
        <w:trPr>
          <w:trHeight w:val="300"/>
        </w:trPr>
        <w:tc>
          <w:tcPr>
            <w:tcW w:w="921" w:type="dxa"/>
            <w:shd w:val="clear" w:color="auto" w:fill="auto"/>
            <w:noWrap/>
            <w:vAlign w:val="center"/>
          </w:tcPr>
          <w:p w14:paraId="0E2278A3" w14:textId="77777777" w:rsidR="00820049" w:rsidRPr="00820049" w:rsidRDefault="00820049" w:rsidP="00676C2B">
            <w:pPr>
              <w:jc w:val="center"/>
              <w:rPr>
                <w:rFonts w:asciiTheme="minorHAnsi" w:hAnsiTheme="minorHAnsi" w:cstheme="minorHAnsi"/>
              </w:rPr>
            </w:pPr>
            <w:r w:rsidRPr="00820049">
              <w:rPr>
                <w:rFonts w:asciiTheme="minorHAnsi" w:hAnsiTheme="minorHAnsi" w:cstheme="minorHAnsi"/>
              </w:rPr>
              <w:t>D</w:t>
            </w:r>
          </w:p>
        </w:tc>
        <w:tc>
          <w:tcPr>
            <w:tcW w:w="8221" w:type="dxa"/>
            <w:shd w:val="clear" w:color="auto" w:fill="auto"/>
            <w:noWrap/>
            <w:vAlign w:val="center"/>
          </w:tcPr>
          <w:p w14:paraId="5B7AB2B2" w14:textId="77777777" w:rsidR="00820049" w:rsidRPr="00820049" w:rsidRDefault="00820049" w:rsidP="00676C2B">
            <w:pPr>
              <w:pStyle w:val="Odstavecseseznamem"/>
              <w:rPr>
                <w:rFonts w:asciiTheme="minorHAnsi" w:hAnsiTheme="minorHAnsi" w:cstheme="minorHAnsi"/>
              </w:rPr>
            </w:pPr>
          </w:p>
          <w:p w14:paraId="0D263A52" w14:textId="77777777" w:rsidR="00820049" w:rsidRPr="00820049" w:rsidRDefault="00820049" w:rsidP="00820049">
            <w:pPr>
              <w:pStyle w:val="Bezmezer"/>
              <w:numPr>
                <w:ilvl w:val="0"/>
                <w:numId w:val="9"/>
              </w:numPr>
              <w:spacing w:before="0"/>
              <w:rPr>
                <w:rFonts w:asciiTheme="minorHAnsi" w:hAnsiTheme="minorHAnsi" w:cstheme="minorHAnsi"/>
                <w:color w:val="auto"/>
              </w:rPr>
            </w:pPr>
            <w:r w:rsidRPr="00820049">
              <w:rPr>
                <w:rFonts w:asciiTheme="minorHAnsi" w:eastAsia="Times New Roman" w:hAnsiTheme="minorHAnsi" w:cstheme="minorHAnsi"/>
                <w:color w:val="auto"/>
                <w:lang w:eastAsia="cs-CZ"/>
              </w:rPr>
              <w:t>pozemek parcela č. 1342/11, celková výměra 1302 m</w:t>
            </w:r>
            <w:r w:rsidRPr="00820049">
              <w:rPr>
                <w:rFonts w:asciiTheme="minorHAnsi" w:eastAsia="Times New Roman" w:hAnsiTheme="minorHAnsi" w:cstheme="minorHAnsi"/>
                <w:color w:val="auto"/>
                <w:vertAlign w:val="superscript"/>
                <w:lang w:eastAsia="cs-CZ"/>
              </w:rPr>
              <w:t>2</w:t>
            </w:r>
            <w:r w:rsidRPr="00820049">
              <w:rPr>
                <w:rFonts w:asciiTheme="minorHAnsi" w:eastAsia="Times New Roman" w:hAnsiTheme="minorHAnsi" w:cstheme="minorHAnsi"/>
                <w:color w:val="auto"/>
                <w:lang w:eastAsia="cs-CZ"/>
              </w:rPr>
              <w:t>, druh pozemku orná půda, způsob ochrany zemědělský půdní fond</w:t>
            </w:r>
          </w:p>
          <w:p w14:paraId="0E982599" w14:textId="77777777" w:rsidR="00820049" w:rsidRPr="00820049" w:rsidRDefault="00820049" w:rsidP="00676C2B">
            <w:pPr>
              <w:pStyle w:val="Bezmezer"/>
              <w:spacing w:before="0"/>
              <w:rPr>
                <w:rFonts w:asciiTheme="minorHAnsi" w:hAnsiTheme="minorHAnsi" w:cstheme="minorHAnsi"/>
                <w:color w:val="auto"/>
              </w:rPr>
            </w:pPr>
            <w:r w:rsidRPr="00820049">
              <w:rPr>
                <w:rFonts w:asciiTheme="minorHAnsi" w:hAnsiTheme="minorHAnsi" w:cstheme="minorHAnsi"/>
                <w:color w:val="auto"/>
              </w:rPr>
              <w:t>To vše zapsáno v katastru nemovitostí na LV č. 10001 pro katastrální území Milínov u Nezvěstic, obec Milínov, u Katastrálního úřadu pro Plzeňský kraj, Katastrální pracoviště Plzeň-jih (dále tyto nemovité věci také jen „nemovitosti“).</w:t>
            </w:r>
          </w:p>
          <w:p w14:paraId="7DE70ED5" w14:textId="77777777" w:rsidR="00820049" w:rsidRPr="00820049" w:rsidRDefault="00820049" w:rsidP="00676C2B">
            <w:pPr>
              <w:rPr>
                <w:rFonts w:asciiTheme="minorHAnsi" w:hAnsiTheme="minorHAnsi" w:cstheme="minorHAnsi"/>
              </w:rPr>
            </w:pPr>
          </w:p>
        </w:tc>
      </w:tr>
    </w:tbl>
    <w:p w14:paraId="06F4046E" w14:textId="77777777" w:rsidR="00820049" w:rsidRDefault="00820049" w:rsidP="00820049">
      <w:pPr>
        <w:pStyle w:val="Zkladntext"/>
        <w:spacing w:after="240"/>
        <w:rPr>
          <w:rFonts w:asciiTheme="minorHAnsi" w:eastAsiaTheme="minorHAnsi" w:hAnsiTheme="minorHAnsi" w:cstheme="minorHAnsi"/>
          <w:b/>
          <w:color w:val="auto"/>
          <w:sz w:val="22"/>
          <w:szCs w:val="22"/>
          <w:lang w:eastAsia="en-US"/>
        </w:rPr>
      </w:pPr>
      <w:r w:rsidRPr="00820049">
        <w:rPr>
          <w:rFonts w:asciiTheme="minorHAnsi" w:eastAsiaTheme="minorHAnsi" w:hAnsiTheme="minorHAnsi" w:cstheme="minorHAnsi"/>
          <w:b/>
          <w:color w:val="auto"/>
          <w:sz w:val="22"/>
          <w:szCs w:val="22"/>
          <w:lang w:eastAsia="en-US"/>
        </w:rPr>
        <w:t>dále předmět prodeje označován jako soubor D</w:t>
      </w:r>
    </w:p>
    <w:p w14:paraId="1F9771B9" w14:textId="77777777" w:rsidR="00820049" w:rsidRDefault="00820049" w:rsidP="00820049">
      <w:pPr>
        <w:spacing w:after="160" w:line="259" w:lineRule="auto"/>
        <w:rPr>
          <w:rFonts w:asciiTheme="minorHAnsi" w:hAnsiTheme="minorHAnsi" w:cstheme="minorHAnsi"/>
          <w:b/>
          <w:sz w:val="24"/>
          <w:szCs w:val="24"/>
        </w:rPr>
      </w:pPr>
    </w:p>
    <w:p w14:paraId="3912C189" w14:textId="6754FC29" w:rsidR="00820049" w:rsidRPr="006C28B7" w:rsidRDefault="00820049" w:rsidP="00820049">
      <w:pPr>
        <w:spacing w:after="160" w:line="259" w:lineRule="auto"/>
        <w:rPr>
          <w:rFonts w:asciiTheme="minorHAnsi" w:hAnsiTheme="minorHAnsi" w:cstheme="minorHAnsi"/>
          <w:b/>
          <w:sz w:val="24"/>
          <w:szCs w:val="24"/>
        </w:rPr>
      </w:pPr>
      <w:r w:rsidRPr="006C28B7">
        <w:rPr>
          <w:rFonts w:asciiTheme="minorHAnsi" w:hAnsiTheme="minorHAnsi" w:cstheme="minorHAnsi"/>
          <w:b/>
          <w:sz w:val="24"/>
          <w:szCs w:val="24"/>
        </w:rPr>
        <w:t>Předmět prodeje</w:t>
      </w:r>
      <w:r>
        <w:rPr>
          <w:rFonts w:asciiTheme="minorHAnsi" w:hAnsiTheme="minorHAnsi" w:cstheme="minorHAnsi"/>
          <w:b/>
          <w:sz w:val="24"/>
          <w:szCs w:val="24"/>
        </w:rPr>
        <w:t xml:space="preserve"> – A6345</w:t>
      </w:r>
    </w:p>
    <w:p w14:paraId="5A5AB50B" w14:textId="77777777" w:rsidR="00820049" w:rsidRPr="00820049" w:rsidRDefault="00820049" w:rsidP="00820049">
      <w:pPr>
        <w:pStyle w:val="Zkladntext"/>
        <w:spacing w:after="240"/>
        <w:rPr>
          <w:rFonts w:asciiTheme="minorHAnsi" w:eastAsiaTheme="minorHAnsi" w:hAnsiTheme="minorHAnsi" w:cstheme="minorHAnsi"/>
          <w:b/>
          <w:color w:val="auto"/>
          <w:sz w:val="22"/>
          <w:szCs w:val="22"/>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8221"/>
      </w:tblGrid>
      <w:tr w:rsidR="00820049" w:rsidRPr="00820049" w14:paraId="65FF8C70" w14:textId="77777777" w:rsidTr="00676C2B">
        <w:trPr>
          <w:trHeight w:val="720"/>
        </w:trPr>
        <w:tc>
          <w:tcPr>
            <w:tcW w:w="921" w:type="dxa"/>
            <w:shd w:val="clear" w:color="auto" w:fill="FABF8F" w:themeFill="accent6" w:themeFillTint="99"/>
            <w:noWrap/>
            <w:vAlign w:val="center"/>
            <w:hideMark/>
          </w:tcPr>
          <w:p w14:paraId="64E052F7"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soubor</w:t>
            </w:r>
          </w:p>
        </w:tc>
        <w:tc>
          <w:tcPr>
            <w:tcW w:w="8221" w:type="dxa"/>
            <w:shd w:val="clear" w:color="auto" w:fill="FABF8F" w:themeFill="accent6" w:themeFillTint="99"/>
            <w:noWrap/>
            <w:vAlign w:val="center"/>
            <w:hideMark/>
          </w:tcPr>
          <w:p w14:paraId="0CDBC41F" w14:textId="77777777" w:rsidR="00820049" w:rsidRPr="00820049" w:rsidRDefault="00820049" w:rsidP="00676C2B">
            <w:pPr>
              <w:jc w:val="center"/>
              <w:rPr>
                <w:rFonts w:asciiTheme="minorHAnsi" w:hAnsiTheme="minorHAnsi" w:cstheme="minorHAnsi"/>
                <w:b/>
                <w:bCs/>
              </w:rPr>
            </w:pPr>
            <w:r w:rsidRPr="00820049">
              <w:rPr>
                <w:rFonts w:asciiTheme="minorHAnsi" w:hAnsiTheme="minorHAnsi" w:cstheme="minorHAnsi"/>
                <w:b/>
                <w:bCs/>
              </w:rPr>
              <w:t>Popis</w:t>
            </w:r>
          </w:p>
        </w:tc>
      </w:tr>
      <w:tr w:rsidR="00820049" w:rsidRPr="00820049" w14:paraId="11FF5617" w14:textId="77777777" w:rsidTr="00676C2B">
        <w:trPr>
          <w:trHeight w:val="300"/>
        </w:trPr>
        <w:tc>
          <w:tcPr>
            <w:tcW w:w="921" w:type="dxa"/>
            <w:shd w:val="clear" w:color="auto" w:fill="auto"/>
            <w:noWrap/>
            <w:vAlign w:val="center"/>
          </w:tcPr>
          <w:p w14:paraId="17BB80DA" w14:textId="77777777" w:rsidR="00820049" w:rsidRPr="00820049" w:rsidRDefault="00820049" w:rsidP="00676C2B">
            <w:pPr>
              <w:jc w:val="center"/>
              <w:rPr>
                <w:rFonts w:asciiTheme="minorHAnsi" w:hAnsiTheme="minorHAnsi" w:cstheme="minorHAnsi"/>
              </w:rPr>
            </w:pPr>
            <w:r w:rsidRPr="00820049">
              <w:rPr>
                <w:rFonts w:asciiTheme="minorHAnsi" w:hAnsiTheme="minorHAnsi" w:cstheme="minorHAnsi"/>
              </w:rPr>
              <w:t>E</w:t>
            </w:r>
          </w:p>
        </w:tc>
        <w:tc>
          <w:tcPr>
            <w:tcW w:w="8221" w:type="dxa"/>
            <w:shd w:val="clear" w:color="auto" w:fill="auto"/>
            <w:noWrap/>
            <w:vAlign w:val="center"/>
          </w:tcPr>
          <w:p w14:paraId="0F4AEEB6" w14:textId="77777777" w:rsidR="00820049" w:rsidRPr="00820049" w:rsidRDefault="00820049" w:rsidP="00676C2B">
            <w:pPr>
              <w:pStyle w:val="Odstavecseseznamem"/>
              <w:rPr>
                <w:rFonts w:asciiTheme="minorHAnsi" w:hAnsiTheme="minorHAnsi" w:cstheme="minorHAnsi"/>
              </w:rPr>
            </w:pPr>
          </w:p>
          <w:p w14:paraId="48B4627B" w14:textId="77777777" w:rsidR="00820049" w:rsidRPr="00820049" w:rsidRDefault="00820049" w:rsidP="00820049">
            <w:pPr>
              <w:pStyle w:val="Bezmezer"/>
              <w:numPr>
                <w:ilvl w:val="0"/>
                <w:numId w:val="9"/>
              </w:numPr>
              <w:spacing w:before="0"/>
              <w:rPr>
                <w:rFonts w:asciiTheme="minorHAnsi" w:hAnsiTheme="minorHAnsi" w:cstheme="minorHAnsi"/>
                <w:color w:val="auto"/>
              </w:rPr>
            </w:pPr>
            <w:r w:rsidRPr="00820049">
              <w:rPr>
                <w:rFonts w:asciiTheme="minorHAnsi" w:eastAsia="Times New Roman" w:hAnsiTheme="minorHAnsi" w:cstheme="minorHAnsi"/>
                <w:color w:val="auto"/>
                <w:lang w:eastAsia="cs-CZ"/>
              </w:rPr>
              <w:t>pozemek parcela č. 1342/12, celková výměra 1302 m</w:t>
            </w:r>
            <w:r w:rsidRPr="00820049">
              <w:rPr>
                <w:rFonts w:asciiTheme="minorHAnsi" w:eastAsia="Times New Roman" w:hAnsiTheme="minorHAnsi" w:cstheme="minorHAnsi"/>
                <w:color w:val="auto"/>
                <w:vertAlign w:val="superscript"/>
                <w:lang w:eastAsia="cs-CZ"/>
              </w:rPr>
              <w:t>2</w:t>
            </w:r>
            <w:r w:rsidRPr="00820049">
              <w:rPr>
                <w:rFonts w:asciiTheme="minorHAnsi" w:eastAsia="Times New Roman" w:hAnsiTheme="minorHAnsi" w:cstheme="minorHAnsi"/>
                <w:color w:val="auto"/>
                <w:lang w:eastAsia="cs-CZ"/>
              </w:rPr>
              <w:t>, druh pozemku orná půda, způsob ochrany zemědělský půdní fond</w:t>
            </w:r>
          </w:p>
          <w:p w14:paraId="4B32E286" w14:textId="77777777" w:rsidR="00820049" w:rsidRPr="00820049" w:rsidRDefault="00820049" w:rsidP="00676C2B">
            <w:pPr>
              <w:pStyle w:val="Bezmezer"/>
              <w:spacing w:before="0"/>
              <w:rPr>
                <w:rFonts w:asciiTheme="minorHAnsi" w:hAnsiTheme="minorHAnsi" w:cstheme="minorHAnsi"/>
                <w:color w:val="auto"/>
              </w:rPr>
            </w:pPr>
            <w:r w:rsidRPr="00820049">
              <w:rPr>
                <w:rFonts w:asciiTheme="minorHAnsi" w:hAnsiTheme="minorHAnsi" w:cstheme="minorHAnsi"/>
                <w:color w:val="auto"/>
              </w:rPr>
              <w:t>To vše zapsáno v katastru nemovitostí na LV č. 10001 pro katastrální území Milínov u Nezvěstic, obec Milínov, u Katastrálního úřadu pro Plzeňský kraj, Katastrální pracoviště Plzeň-jih (dále tyto nemovité věci také jen „nemovitosti“).</w:t>
            </w:r>
          </w:p>
          <w:p w14:paraId="7A290059" w14:textId="77777777" w:rsidR="00820049" w:rsidRPr="00820049" w:rsidRDefault="00820049" w:rsidP="00676C2B">
            <w:pPr>
              <w:rPr>
                <w:rFonts w:asciiTheme="minorHAnsi" w:hAnsiTheme="minorHAnsi" w:cstheme="minorHAnsi"/>
              </w:rPr>
            </w:pPr>
          </w:p>
        </w:tc>
      </w:tr>
    </w:tbl>
    <w:p w14:paraId="0B96584C" w14:textId="77777777" w:rsidR="00820049" w:rsidRPr="00820049" w:rsidRDefault="00820049" w:rsidP="00820049">
      <w:pPr>
        <w:pStyle w:val="Zkladntext"/>
        <w:spacing w:after="240"/>
        <w:rPr>
          <w:rFonts w:asciiTheme="minorHAnsi" w:eastAsiaTheme="minorHAnsi" w:hAnsiTheme="minorHAnsi" w:cstheme="minorHAnsi"/>
          <w:b/>
          <w:color w:val="auto"/>
          <w:sz w:val="22"/>
          <w:szCs w:val="22"/>
          <w:lang w:eastAsia="en-US"/>
        </w:rPr>
      </w:pPr>
      <w:r w:rsidRPr="00820049">
        <w:rPr>
          <w:rFonts w:asciiTheme="minorHAnsi" w:eastAsiaTheme="minorHAnsi" w:hAnsiTheme="minorHAnsi" w:cstheme="minorHAnsi"/>
          <w:b/>
          <w:color w:val="auto"/>
          <w:sz w:val="22"/>
          <w:szCs w:val="22"/>
          <w:lang w:eastAsia="en-US"/>
        </w:rPr>
        <w:t>dále předmět prodeje označován jako soubor E</w:t>
      </w:r>
    </w:p>
    <w:p w14:paraId="4672EFCB" w14:textId="77777777" w:rsidR="00A61A19" w:rsidRDefault="00A61A19">
      <w:pPr>
        <w:rPr>
          <w:rFonts w:asciiTheme="minorHAnsi" w:hAnsiTheme="minorHAnsi" w:cstheme="minorHAnsi"/>
          <w:b/>
          <w:sz w:val="22"/>
          <w:szCs w:val="22"/>
        </w:rPr>
      </w:pPr>
    </w:p>
    <w:p w14:paraId="42660E8B" w14:textId="77777777" w:rsidR="005D4BC4" w:rsidRDefault="00A61A19">
      <w:pPr>
        <w:rPr>
          <w:rFonts w:asciiTheme="minorHAnsi" w:hAnsiTheme="minorHAnsi" w:cstheme="minorHAnsi"/>
          <w:b/>
          <w:sz w:val="22"/>
          <w:szCs w:val="22"/>
        </w:rPr>
      </w:pPr>
      <w:r>
        <w:rPr>
          <w:rFonts w:asciiTheme="minorHAnsi" w:hAnsiTheme="minorHAnsi" w:cstheme="minorHAnsi"/>
          <w:b/>
          <w:sz w:val="22"/>
          <w:szCs w:val="22"/>
        </w:rPr>
        <w:br w:type="page"/>
      </w:r>
    </w:p>
    <w:p w14:paraId="6048D57E" w14:textId="77777777" w:rsidR="005D4BC4" w:rsidRDefault="005D4BC4" w:rsidP="005D4BC4">
      <w:pPr>
        <w:rPr>
          <w:rFonts w:asciiTheme="minorHAnsi" w:hAnsiTheme="minorHAnsi" w:cstheme="minorHAnsi"/>
          <w:b/>
          <w:sz w:val="22"/>
          <w:szCs w:val="22"/>
        </w:rPr>
      </w:pPr>
      <w:r w:rsidRPr="00A61A19">
        <w:rPr>
          <w:rFonts w:asciiTheme="minorHAnsi" w:hAnsiTheme="minorHAnsi" w:cstheme="minorHAnsi"/>
          <w:b/>
          <w:sz w:val="22"/>
          <w:szCs w:val="22"/>
        </w:rPr>
        <w:lastRenderedPageBreak/>
        <w:t xml:space="preserve">Příloha č. </w:t>
      </w:r>
      <w:r>
        <w:rPr>
          <w:rFonts w:asciiTheme="minorHAnsi" w:hAnsiTheme="minorHAnsi" w:cstheme="minorHAnsi"/>
          <w:b/>
          <w:sz w:val="22"/>
          <w:szCs w:val="22"/>
        </w:rPr>
        <w:t>2</w:t>
      </w:r>
      <w:r w:rsidRPr="00A61A19">
        <w:rPr>
          <w:rFonts w:asciiTheme="minorHAnsi" w:hAnsiTheme="minorHAnsi" w:cstheme="minorHAnsi"/>
          <w:b/>
          <w:sz w:val="22"/>
          <w:szCs w:val="22"/>
        </w:rPr>
        <w:t xml:space="preserve"> – </w:t>
      </w:r>
      <w:r>
        <w:rPr>
          <w:rFonts w:asciiTheme="minorHAnsi" w:hAnsiTheme="minorHAnsi" w:cstheme="minorHAnsi"/>
          <w:b/>
          <w:sz w:val="22"/>
          <w:szCs w:val="22"/>
        </w:rPr>
        <w:t>Obchodní podmínky</w:t>
      </w:r>
    </w:p>
    <w:p w14:paraId="65332B4C" w14:textId="77777777" w:rsidR="00EB172B" w:rsidRDefault="00EB172B" w:rsidP="005D4BC4">
      <w:pPr>
        <w:rPr>
          <w:rFonts w:asciiTheme="minorHAnsi" w:hAnsiTheme="minorHAnsi" w:cstheme="minorHAnsi"/>
          <w:b/>
          <w:sz w:val="22"/>
          <w:szCs w:val="22"/>
        </w:rPr>
      </w:pPr>
    </w:p>
    <w:p w14:paraId="7710EB5B" w14:textId="77777777" w:rsidR="00EB172B" w:rsidRDefault="00EB172B" w:rsidP="00EB172B">
      <w:pPr>
        <w:widowControl w:val="0"/>
        <w:shd w:val="clear" w:color="auto" w:fill="FFFFFF"/>
        <w:jc w:val="center"/>
        <w:rPr>
          <w:rFonts w:ascii="Calibri" w:hAnsi="Calibri"/>
          <w:b/>
          <w:bCs/>
          <w:color w:val="000000"/>
        </w:rPr>
      </w:pPr>
      <w:r>
        <w:rPr>
          <w:rFonts w:ascii="Calibri" w:hAnsi="Calibri"/>
          <w:b/>
          <w:bCs/>
          <w:color w:val="000000"/>
        </w:rPr>
        <w:t xml:space="preserve">Obchodní podmínky účasti na elektronické aukci v systému společnosti GAUTE a.s. provozovaném na adrese </w:t>
      </w:r>
      <w:hyperlink w:history="1">
        <w:r>
          <w:rPr>
            <w:rFonts w:ascii="Calibri" w:hAnsi="Calibri"/>
            <w:b/>
            <w:bCs/>
            <w:color w:val="800080"/>
            <w:u w:val="single"/>
          </w:rPr>
          <w:t>www.verejnedrazby.cz</w:t>
        </w:r>
      </w:hyperlink>
      <w:r>
        <w:rPr>
          <w:rFonts w:ascii="Calibri" w:hAnsi="Calibri"/>
          <w:b/>
          <w:bCs/>
          <w:color w:val="000000"/>
        </w:rPr>
        <w:t xml:space="preserve"> platné od  </w:t>
      </w:r>
      <w:proofErr w:type="gramStart"/>
      <w:r>
        <w:rPr>
          <w:rFonts w:ascii="Calibri" w:hAnsi="Calibri"/>
          <w:b/>
          <w:bCs/>
        </w:rPr>
        <w:t>5.1.2021</w:t>
      </w:r>
      <w:proofErr w:type="gramEnd"/>
      <w:r>
        <w:rPr>
          <w:rFonts w:ascii="Calibri" w:hAnsi="Calibri"/>
          <w:b/>
          <w:bCs/>
        </w:rPr>
        <w:t xml:space="preserve">. </w:t>
      </w:r>
    </w:p>
    <w:p w14:paraId="5F21FFB6" w14:textId="77777777" w:rsidR="00EB172B" w:rsidRDefault="00EB172B" w:rsidP="00EB172B">
      <w:pPr>
        <w:widowControl w:val="0"/>
        <w:shd w:val="clear" w:color="auto" w:fill="FFFFFF"/>
        <w:jc w:val="center"/>
        <w:rPr>
          <w:rFonts w:ascii="Calibri" w:hAnsi="Calibri"/>
          <w:b/>
          <w:bCs/>
          <w:color w:val="000000"/>
        </w:rPr>
      </w:pPr>
    </w:p>
    <w:p w14:paraId="365BDA7C" w14:textId="77777777" w:rsidR="00EB172B" w:rsidRDefault="00EB172B" w:rsidP="00EB172B">
      <w:pPr>
        <w:widowControl w:val="0"/>
        <w:shd w:val="clear" w:color="auto" w:fill="FFFFFF"/>
        <w:jc w:val="both"/>
        <w:rPr>
          <w:rFonts w:ascii="Calibri" w:hAnsi="Calibri"/>
          <w:bCs/>
          <w:color w:val="000000"/>
          <w:sz w:val="18"/>
          <w:szCs w:val="18"/>
        </w:rPr>
      </w:pPr>
      <w:r>
        <w:rPr>
          <w:rFonts w:ascii="Calibri" w:hAnsi="Calibri"/>
          <w:bCs/>
          <w:color w:val="000000"/>
          <w:sz w:val="18"/>
          <w:szCs w:val="18"/>
        </w:rPr>
        <w:t>Označením pole „Souhlasím s Obchodními podmínkami“ poskytuje registrovaný uživatel (návštěvník) stránek svůj souhlas s následujícím zněním obchodních podmínek, které se stávají nedílnou součástí smlouvy uzavírané mezi provozovatelem aukce a registrovaným uživatelem. Uživatel stvrzuje, že se s těmito obchodními podmínkami seznámil. Smlouva je uzavírána v českém jazyce.</w:t>
      </w:r>
    </w:p>
    <w:p w14:paraId="7CD99A10" w14:textId="77777777" w:rsidR="00EB172B" w:rsidRDefault="00EB172B" w:rsidP="00EB172B">
      <w:pPr>
        <w:widowControl w:val="0"/>
        <w:shd w:val="clear" w:color="auto" w:fill="FFFFFF"/>
        <w:rPr>
          <w:rFonts w:ascii="Calibri" w:hAnsi="Calibri"/>
          <w:bCs/>
          <w:color w:val="000000"/>
          <w:sz w:val="18"/>
          <w:szCs w:val="18"/>
        </w:rPr>
      </w:pPr>
    </w:p>
    <w:p w14:paraId="42F861E8" w14:textId="77777777" w:rsidR="00EB172B" w:rsidRDefault="00EB172B" w:rsidP="00EB172B">
      <w:pPr>
        <w:widowControl w:val="0"/>
        <w:shd w:val="clear" w:color="auto" w:fill="FFFFFF"/>
        <w:rPr>
          <w:rFonts w:ascii="Calibri" w:hAnsi="Calibri"/>
          <w:bCs/>
          <w:color w:val="000000"/>
          <w:sz w:val="18"/>
          <w:szCs w:val="18"/>
        </w:rPr>
      </w:pPr>
      <w:r>
        <w:rPr>
          <w:rFonts w:ascii="Calibri" w:hAnsi="Calibri"/>
          <w:bCs/>
          <w:color w:val="000000"/>
          <w:sz w:val="18"/>
          <w:szCs w:val="18"/>
        </w:rPr>
        <w:t>Identifikační údaje provozovatele aukce:</w:t>
      </w:r>
    </w:p>
    <w:p w14:paraId="4DD0D221" w14:textId="77777777" w:rsidR="00EB172B" w:rsidRDefault="00EB172B" w:rsidP="00EB172B">
      <w:pPr>
        <w:widowControl w:val="0"/>
        <w:shd w:val="clear" w:color="auto" w:fill="FFFFFF"/>
        <w:rPr>
          <w:rFonts w:ascii="Calibri" w:hAnsi="Calibri"/>
          <w:bCs/>
          <w:color w:val="000000"/>
          <w:sz w:val="18"/>
          <w:szCs w:val="18"/>
        </w:rPr>
      </w:pPr>
      <w:r>
        <w:rPr>
          <w:rFonts w:ascii="Calibri" w:hAnsi="Calibri"/>
          <w:b/>
          <w:bCs/>
          <w:color w:val="000000"/>
          <w:sz w:val="18"/>
          <w:szCs w:val="18"/>
        </w:rPr>
        <w:t xml:space="preserve">Provozovatel: </w:t>
      </w:r>
      <w:r>
        <w:rPr>
          <w:rFonts w:ascii="Calibri" w:hAnsi="Calibri"/>
          <w:bCs/>
          <w:color w:val="000000"/>
          <w:sz w:val="18"/>
          <w:szCs w:val="18"/>
        </w:rPr>
        <w:t>GAUTE, a.s.</w:t>
      </w:r>
      <w:r>
        <w:rPr>
          <w:rFonts w:ascii="Calibri" w:hAnsi="Calibri"/>
          <w:bCs/>
          <w:color w:val="000000"/>
          <w:sz w:val="18"/>
          <w:szCs w:val="18"/>
        </w:rPr>
        <w:br/>
      </w:r>
      <w:r>
        <w:rPr>
          <w:rFonts w:ascii="Calibri" w:hAnsi="Calibri"/>
          <w:b/>
          <w:bCs/>
          <w:color w:val="000000"/>
          <w:sz w:val="18"/>
          <w:szCs w:val="18"/>
        </w:rPr>
        <w:t xml:space="preserve">Sídlo: </w:t>
      </w:r>
      <w:r>
        <w:rPr>
          <w:rFonts w:ascii="Calibri" w:hAnsi="Calibri"/>
          <w:bCs/>
          <w:color w:val="000000"/>
          <w:sz w:val="18"/>
          <w:szCs w:val="18"/>
        </w:rPr>
        <w:t>Lidická 26/2006, Brno</w:t>
      </w:r>
      <w:r>
        <w:rPr>
          <w:rFonts w:ascii="Calibri" w:hAnsi="Calibri"/>
          <w:b/>
          <w:bCs/>
          <w:color w:val="000000"/>
          <w:sz w:val="18"/>
          <w:szCs w:val="18"/>
        </w:rPr>
        <w:t xml:space="preserve"> </w:t>
      </w:r>
      <w:r>
        <w:rPr>
          <w:rFonts w:ascii="Calibri" w:hAnsi="Calibri"/>
          <w:b/>
          <w:bCs/>
          <w:color w:val="000000"/>
          <w:sz w:val="18"/>
          <w:szCs w:val="18"/>
        </w:rPr>
        <w:br/>
        <w:t xml:space="preserve">IČO: </w:t>
      </w:r>
      <w:r>
        <w:rPr>
          <w:rFonts w:ascii="Calibri" w:hAnsi="Calibri"/>
          <w:bCs/>
          <w:color w:val="000000"/>
          <w:sz w:val="18"/>
          <w:szCs w:val="18"/>
        </w:rPr>
        <w:t>25543709</w:t>
      </w:r>
      <w:r>
        <w:rPr>
          <w:rFonts w:ascii="Calibri" w:hAnsi="Calibri"/>
          <w:bCs/>
          <w:color w:val="000000"/>
          <w:sz w:val="18"/>
          <w:szCs w:val="18"/>
        </w:rPr>
        <w:br/>
      </w:r>
      <w:r>
        <w:rPr>
          <w:rFonts w:ascii="Calibri" w:hAnsi="Calibri"/>
          <w:b/>
          <w:bCs/>
          <w:color w:val="000000"/>
          <w:sz w:val="18"/>
          <w:szCs w:val="18"/>
        </w:rPr>
        <w:t xml:space="preserve">DIČ: </w:t>
      </w:r>
      <w:r>
        <w:rPr>
          <w:rFonts w:ascii="Calibri" w:hAnsi="Calibri"/>
          <w:bCs/>
          <w:color w:val="000000"/>
          <w:sz w:val="18"/>
          <w:szCs w:val="18"/>
        </w:rPr>
        <w:t>CZ 25543709</w:t>
      </w:r>
      <w:r>
        <w:rPr>
          <w:rFonts w:ascii="Calibri" w:hAnsi="Calibri"/>
          <w:b/>
          <w:bCs/>
          <w:color w:val="000000"/>
          <w:sz w:val="18"/>
          <w:szCs w:val="18"/>
        </w:rPr>
        <w:t xml:space="preserve"> </w:t>
      </w:r>
      <w:r>
        <w:rPr>
          <w:rFonts w:ascii="Calibri" w:hAnsi="Calibri"/>
          <w:b/>
          <w:bCs/>
          <w:color w:val="000000"/>
          <w:sz w:val="18"/>
          <w:szCs w:val="18"/>
        </w:rPr>
        <w:br/>
        <w:t xml:space="preserve">E-mail: </w:t>
      </w:r>
      <w:r>
        <w:rPr>
          <w:rFonts w:ascii="Calibri" w:hAnsi="Calibri"/>
          <w:bCs/>
          <w:color w:val="000000"/>
          <w:sz w:val="18"/>
          <w:szCs w:val="18"/>
        </w:rPr>
        <w:t>gaute@gaute.cz</w:t>
      </w:r>
    </w:p>
    <w:p w14:paraId="5F1A1573" w14:textId="77777777" w:rsidR="00EB172B" w:rsidRDefault="00EB172B" w:rsidP="00EB172B">
      <w:pPr>
        <w:widowControl w:val="0"/>
        <w:shd w:val="clear" w:color="auto" w:fill="FFFFFF"/>
        <w:rPr>
          <w:rFonts w:ascii="Calibri" w:hAnsi="Calibri"/>
          <w:bCs/>
          <w:color w:val="000000"/>
          <w:sz w:val="18"/>
          <w:szCs w:val="18"/>
        </w:rPr>
      </w:pPr>
      <w:r>
        <w:rPr>
          <w:rFonts w:ascii="Calibri" w:hAnsi="Calibri"/>
          <w:bCs/>
          <w:color w:val="000000"/>
          <w:sz w:val="18"/>
          <w:szCs w:val="18"/>
        </w:rPr>
        <w:t>(dále též jen jako: „provozovatel“)</w:t>
      </w:r>
    </w:p>
    <w:p w14:paraId="06B5D857" w14:textId="77777777" w:rsidR="00EB172B" w:rsidRDefault="00EB172B" w:rsidP="00EB172B">
      <w:pPr>
        <w:widowControl w:val="0"/>
        <w:shd w:val="clear" w:color="auto" w:fill="FFFFFF"/>
        <w:rPr>
          <w:rFonts w:ascii="Calibri" w:hAnsi="Calibri"/>
          <w:bCs/>
          <w:color w:val="000000"/>
          <w:sz w:val="18"/>
          <w:szCs w:val="18"/>
        </w:rPr>
      </w:pPr>
    </w:p>
    <w:p w14:paraId="093922E1" w14:textId="77777777" w:rsidR="00EB172B" w:rsidRDefault="00EB172B" w:rsidP="00EB172B">
      <w:pPr>
        <w:widowControl w:val="0"/>
        <w:shd w:val="clear" w:color="auto" w:fill="FFFFFF"/>
        <w:rPr>
          <w:rFonts w:ascii="Calibri" w:hAnsi="Calibri"/>
          <w:bCs/>
          <w:color w:val="000000"/>
          <w:sz w:val="18"/>
          <w:szCs w:val="18"/>
        </w:rPr>
      </w:pPr>
      <w:r>
        <w:rPr>
          <w:rFonts w:ascii="Calibri" w:hAnsi="Calibri"/>
          <w:bCs/>
          <w:color w:val="000000"/>
          <w:sz w:val="18"/>
          <w:szCs w:val="18"/>
        </w:rPr>
        <w:t>na straně jedné</w:t>
      </w:r>
    </w:p>
    <w:p w14:paraId="6FFBB7B9" w14:textId="77777777" w:rsidR="00EB172B" w:rsidRDefault="00EB172B" w:rsidP="00EB172B">
      <w:pPr>
        <w:widowControl w:val="0"/>
        <w:shd w:val="clear" w:color="auto" w:fill="FFFFFF"/>
        <w:rPr>
          <w:rFonts w:ascii="Calibri" w:hAnsi="Calibri"/>
          <w:bCs/>
          <w:color w:val="000000"/>
          <w:sz w:val="18"/>
          <w:szCs w:val="18"/>
        </w:rPr>
      </w:pPr>
    </w:p>
    <w:p w14:paraId="26C437EF" w14:textId="77777777" w:rsidR="00EB172B" w:rsidRDefault="00EB172B" w:rsidP="00EB172B">
      <w:pPr>
        <w:widowControl w:val="0"/>
        <w:shd w:val="clear" w:color="auto" w:fill="FFFFFF"/>
        <w:rPr>
          <w:rFonts w:ascii="Calibri" w:hAnsi="Calibri"/>
          <w:bCs/>
          <w:color w:val="000000"/>
          <w:sz w:val="18"/>
          <w:szCs w:val="18"/>
        </w:rPr>
      </w:pPr>
      <w:r>
        <w:rPr>
          <w:rFonts w:ascii="Calibri" w:hAnsi="Calibri"/>
          <w:bCs/>
          <w:color w:val="000000"/>
          <w:sz w:val="18"/>
          <w:szCs w:val="18"/>
        </w:rPr>
        <w:t>a</w:t>
      </w:r>
    </w:p>
    <w:p w14:paraId="50A28BE3" w14:textId="77777777" w:rsidR="00EB172B" w:rsidRDefault="00EB172B" w:rsidP="00EB172B">
      <w:pPr>
        <w:widowControl w:val="0"/>
        <w:shd w:val="clear" w:color="auto" w:fill="FFFFFF"/>
        <w:rPr>
          <w:rFonts w:ascii="Calibri" w:hAnsi="Calibri"/>
          <w:bCs/>
          <w:color w:val="000000"/>
          <w:sz w:val="18"/>
          <w:szCs w:val="18"/>
        </w:rPr>
      </w:pPr>
    </w:p>
    <w:p w14:paraId="06DD68EC" w14:textId="77777777" w:rsidR="00EB172B" w:rsidRDefault="00EB172B" w:rsidP="00EB172B">
      <w:pPr>
        <w:widowControl w:val="0"/>
        <w:shd w:val="clear" w:color="auto" w:fill="FFFFFF"/>
        <w:jc w:val="both"/>
        <w:rPr>
          <w:rFonts w:ascii="Calibri" w:hAnsi="Calibri"/>
          <w:bCs/>
          <w:color w:val="000000"/>
          <w:sz w:val="18"/>
          <w:szCs w:val="18"/>
        </w:rPr>
      </w:pPr>
      <w:r>
        <w:rPr>
          <w:rFonts w:ascii="Calibri" w:hAnsi="Calibri"/>
          <w:bCs/>
          <w:color w:val="000000"/>
          <w:sz w:val="18"/>
          <w:szCs w:val="18"/>
        </w:rPr>
        <w:t xml:space="preserve">zákazník, </w:t>
      </w:r>
      <w:r>
        <w:rPr>
          <w:rFonts w:ascii="Calibri" w:hAnsi="Calibri"/>
          <w:bCs/>
          <w:sz w:val="18"/>
          <w:szCs w:val="18"/>
        </w:rPr>
        <w:t>tedy</w:t>
      </w:r>
      <w:r>
        <w:rPr>
          <w:rFonts w:ascii="Calibri" w:hAnsi="Calibri"/>
          <w:color w:val="FF0000"/>
          <w:sz w:val="18"/>
        </w:rPr>
        <w:t xml:space="preserve"> </w:t>
      </w:r>
      <w:r>
        <w:rPr>
          <w:rFonts w:ascii="Calibri" w:hAnsi="Calibri"/>
          <w:bCs/>
          <w:color w:val="000000"/>
          <w:sz w:val="18"/>
          <w:szCs w:val="18"/>
        </w:rPr>
        <w:t>návštěvník webových stránek, jakožto osoba, která uzavírá způsobem popsaným níže v souladu s Občanským zákoníkem (</w:t>
      </w:r>
      <w:r>
        <w:rPr>
          <w:rFonts w:ascii="Calibri" w:hAnsi="Calibri"/>
          <w:bCs/>
          <w:sz w:val="18"/>
          <w:szCs w:val="18"/>
        </w:rPr>
        <w:t>a v případě, kdy předmětem prodeji v aukci je nemovitá věc, též zákonem č. 39/2020 Sb., zákon o realitním zprostředkování)</w:t>
      </w:r>
      <w:r>
        <w:rPr>
          <w:rFonts w:ascii="Calibri" w:hAnsi="Calibri"/>
          <w:bCs/>
          <w:color w:val="000000"/>
          <w:sz w:val="18"/>
          <w:szCs w:val="18"/>
        </w:rPr>
        <w:t xml:space="preserve">, neuzavřela-li ji s provozovatelem již dříve, smlouvu, jejímž předmětem je zprostředkovatelská či obdobná činnost provozovatele ve prospěch zákazníka, přičemž identifikační údaje účastníka aukce vyplývají z registračního formuláře vyplněného návštěvníkem </w:t>
      </w:r>
      <w:r>
        <w:rPr>
          <w:rFonts w:ascii="Calibri" w:hAnsi="Calibri"/>
          <w:bCs/>
          <w:sz w:val="18"/>
          <w:szCs w:val="18"/>
        </w:rPr>
        <w:t>webových</w:t>
      </w:r>
      <w:r>
        <w:rPr>
          <w:rFonts w:ascii="Calibri" w:hAnsi="Calibri"/>
          <w:bCs/>
          <w:color w:val="FF0000"/>
          <w:sz w:val="18"/>
          <w:szCs w:val="18"/>
        </w:rPr>
        <w:t xml:space="preserve"> </w:t>
      </w:r>
      <w:r>
        <w:rPr>
          <w:rFonts w:ascii="Calibri" w:hAnsi="Calibri"/>
          <w:bCs/>
          <w:color w:val="000000"/>
          <w:sz w:val="18"/>
          <w:szCs w:val="18"/>
        </w:rPr>
        <w:t xml:space="preserve">stránek </w:t>
      </w:r>
    </w:p>
    <w:p w14:paraId="770ED6F6" w14:textId="77777777" w:rsidR="00EB172B" w:rsidRDefault="00EB172B" w:rsidP="00EB172B">
      <w:pPr>
        <w:widowControl w:val="0"/>
        <w:shd w:val="clear" w:color="auto" w:fill="FFFFFF"/>
        <w:rPr>
          <w:rFonts w:ascii="Calibri" w:hAnsi="Calibri"/>
          <w:bCs/>
          <w:color w:val="000000"/>
          <w:sz w:val="18"/>
          <w:szCs w:val="18"/>
        </w:rPr>
      </w:pPr>
      <w:r>
        <w:rPr>
          <w:rFonts w:ascii="Calibri" w:hAnsi="Calibri"/>
          <w:bCs/>
          <w:color w:val="000000"/>
          <w:sz w:val="18"/>
          <w:szCs w:val="18"/>
        </w:rPr>
        <w:t>(dále též jen jako: „uživatel“)</w:t>
      </w:r>
    </w:p>
    <w:p w14:paraId="0F59822C" w14:textId="77777777" w:rsidR="00EB172B" w:rsidRDefault="00EB172B" w:rsidP="00EB172B">
      <w:pPr>
        <w:widowControl w:val="0"/>
        <w:shd w:val="clear" w:color="auto" w:fill="FFFFFF"/>
        <w:rPr>
          <w:rFonts w:ascii="Calibri" w:hAnsi="Calibri"/>
          <w:bCs/>
          <w:color w:val="000000"/>
          <w:sz w:val="18"/>
          <w:szCs w:val="18"/>
        </w:rPr>
      </w:pPr>
    </w:p>
    <w:p w14:paraId="77E38D8D" w14:textId="77777777" w:rsidR="00EB172B" w:rsidRDefault="00EB172B" w:rsidP="00EB172B">
      <w:pPr>
        <w:widowControl w:val="0"/>
        <w:shd w:val="clear" w:color="auto" w:fill="FFFFFF"/>
        <w:rPr>
          <w:rFonts w:ascii="Calibri" w:hAnsi="Calibri"/>
          <w:bCs/>
          <w:sz w:val="18"/>
          <w:szCs w:val="18"/>
        </w:rPr>
      </w:pPr>
      <w:r>
        <w:rPr>
          <w:rFonts w:ascii="Calibri" w:hAnsi="Calibri"/>
          <w:bCs/>
          <w:sz w:val="18"/>
          <w:szCs w:val="18"/>
        </w:rPr>
        <w:t>na straně druhé</w:t>
      </w:r>
    </w:p>
    <w:p w14:paraId="6FBA4392" w14:textId="77777777" w:rsidR="00EB172B" w:rsidRDefault="00EB172B" w:rsidP="00EB172B">
      <w:pPr>
        <w:widowControl w:val="0"/>
        <w:shd w:val="clear" w:color="auto" w:fill="FFFFFF"/>
        <w:jc w:val="center"/>
        <w:rPr>
          <w:rFonts w:ascii="Calibri" w:hAnsi="Calibri"/>
          <w:bCs/>
          <w:color w:val="000000"/>
          <w:sz w:val="18"/>
          <w:szCs w:val="18"/>
        </w:rPr>
      </w:pPr>
    </w:p>
    <w:p w14:paraId="57BF20DD" w14:textId="77777777" w:rsidR="00EB172B" w:rsidRDefault="00EB172B" w:rsidP="00EB172B">
      <w:pPr>
        <w:widowControl w:val="0"/>
        <w:shd w:val="clear" w:color="auto" w:fill="FFFFFF"/>
        <w:jc w:val="center"/>
        <w:rPr>
          <w:rFonts w:ascii="Calibri" w:hAnsi="Calibri"/>
          <w:bCs/>
          <w:color w:val="000000"/>
          <w:sz w:val="18"/>
          <w:szCs w:val="18"/>
        </w:rPr>
      </w:pPr>
    </w:p>
    <w:p w14:paraId="5A5C9C9E"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Úvodní ustanovení</w:t>
      </w:r>
    </w:p>
    <w:p w14:paraId="2DF14D8A" w14:textId="77777777" w:rsidR="00EB172B" w:rsidRDefault="00EB172B" w:rsidP="00EB172B">
      <w:pPr>
        <w:widowControl w:val="0"/>
        <w:shd w:val="clear" w:color="auto" w:fill="FFFFFF"/>
        <w:jc w:val="center"/>
        <w:rPr>
          <w:rFonts w:ascii="Calibri" w:hAnsi="Calibri"/>
          <w:b/>
          <w:bCs/>
          <w:color w:val="000000"/>
          <w:sz w:val="18"/>
          <w:szCs w:val="18"/>
        </w:rPr>
      </w:pPr>
    </w:p>
    <w:p w14:paraId="1D386F71" w14:textId="77777777" w:rsidR="00EB172B" w:rsidRDefault="00EB172B" w:rsidP="008937D3">
      <w:pPr>
        <w:widowControl w:val="0"/>
        <w:numPr>
          <w:ilvl w:val="0"/>
          <w:numId w:val="10"/>
        </w:numPr>
        <w:shd w:val="clear" w:color="auto" w:fill="FFFFFF"/>
        <w:jc w:val="both"/>
        <w:rPr>
          <w:rFonts w:ascii="Calibri" w:hAnsi="Calibri"/>
          <w:bCs/>
          <w:color w:val="000000"/>
          <w:sz w:val="18"/>
          <w:szCs w:val="18"/>
        </w:rPr>
      </w:pPr>
      <w:r>
        <w:rPr>
          <w:rFonts w:ascii="Calibri" w:hAnsi="Calibri"/>
          <w:bCs/>
          <w:color w:val="000000"/>
          <w:sz w:val="18"/>
          <w:szCs w:val="18"/>
        </w:rPr>
        <w:t>Aukční systém provozovaný na adrese www.verejnedrazby.cz je automatizovanou veřejnou internetovou aplikací zprostředkování prodeje a nákupu movitých a nemovitých věcí, příp. převodu práv a jiných majetkových hodnot (dále též jen „systém“). Prostřednictvím systému je umožněno zájemcům o převod věcí a práv (dále též jen zjednodušeně jako „prodávající“) nabízet tyto věci a práva za podmínek popsaných níže zájemcům o jejich nabytí (dále též jen zjednodušeně jako „kupující“). Aukční systém není veřejnou dražbou dle zákona č. 26/2000 Sb., o veřejných dražbách, veřejnou soutěží, veřejným příslibem, ani nabídkou k uzavření smlouvy</w:t>
      </w:r>
      <w:r>
        <w:rPr>
          <w:rFonts w:ascii="Calibri" w:hAnsi="Calibri"/>
          <w:bCs/>
          <w:color w:val="FF0000"/>
          <w:sz w:val="18"/>
          <w:szCs w:val="18"/>
        </w:rPr>
        <w:t>.</w:t>
      </w:r>
      <w:r>
        <w:rPr>
          <w:rFonts w:ascii="Calibri" w:hAnsi="Calibri"/>
          <w:bCs/>
          <w:color w:val="000000"/>
          <w:sz w:val="18"/>
          <w:szCs w:val="18"/>
        </w:rPr>
        <w:t xml:space="preserve"> </w:t>
      </w:r>
    </w:p>
    <w:p w14:paraId="19180065" w14:textId="77777777" w:rsidR="00EB172B" w:rsidRDefault="00EB172B" w:rsidP="00EB172B">
      <w:pPr>
        <w:widowControl w:val="0"/>
        <w:shd w:val="clear" w:color="auto" w:fill="FFFFFF"/>
        <w:ind w:left="357"/>
        <w:jc w:val="both"/>
        <w:rPr>
          <w:rFonts w:ascii="Calibri" w:hAnsi="Calibri"/>
          <w:b/>
          <w:bCs/>
          <w:color w:val="000000"/>
          <w:sz w:val="18"/>
          <w:szCs w:val="18"/>
        </w:rPr>
      </w:pPr>
    </w:p>
    <w:p w14:paraId="48D3DAF6" w14:textId="77777777" w:rsidR="00EB172B" w:rsidRDefault="00EB172B" w:rsidP="008937D3">
      <w:pPr>
        <w:widowControl w:val="0"/>
        <w:numPr>
          <w:ilvl w:val="0"/>
          <w:numId w:val="10"/>
        </w:numPr>
        <w:shd w:val="clear" w:color="auto" w:fill="FFFFFF"/>
        <w:jc w:val="both"/>
        <w:rPr>
          <w:rFonts w:ascii="Calibri" w:hAnsi="Calibri"/>
          <w:b/>
          <w:bCs/>
          <w:color w:val="000000"/>
          <w:sz w:val="18"/>
          <w:szCs w:val="18"/>
        </w:rPr>
      </w:pPr>
      <w:r>
        <w:rPr>
          <w:rFonts w:ascii="Calibri" w:hAnsi="Calibri"/>
          <w:b/>
          <w:bCs/>
          <w:color w:val="000000"/>
          <w:sz w:val="18"/>
          <w:szCs w:val="18"/>
        </w:rPr>
        <w:t>Aukce probíhá těmito formami:</w:t>
      </w:r>
    </w:p>
    <w:p w14:paraId="0283F905" w14:textId="77777777" w:rsidR="00EB172B" w:rsidRDefault="00EB172B" w:rsidP="00EB172B">
      <w:pPr>
        <w:widowControl w:val="0"/>
        <w:shd w:val="clear" w:color="auto" w:fill="FFFFFF"/>
        <w:ind w:left="357" w:hanging="357"/>
        <w:jc w:val="both"/>
        <w:rPr>
          <w:rFonts w:ascii="Calibri" w:hAnsi="Calibri"/>
          <w:b/>
          <w:bCs/>
          <w:color w:val="000000"/>
          <w:sz w:val="18"/>
          <w:szCs w:val="18"/>
        </w:rPr>
      </w:pPr>
      <w:r>
        <w:rPr>
          <w:rFonts w:ascii="Calibri" w:hAnsi="Calibri"/>
          <w:b/>
          <w:bCs/>
          <w:color w:val="000000"/>
          <w:sz w:val="18"/>
          <w:szCs w:val="18"/>
        </w:rPr>
        <w:tab/>
        <w:t>a) formou tzv. anglické aukce. U anglické aukce se draží od předem stanovené vyvolávací ceny směrem nahoru prostřednictvím jednotlivých příhozů. Vítězem aukce se stane ten účastník, který nabídne nejvyšší cenu.</w:t>
      </w:r>
    </w:p>
    <w:p w14:paraId="1BF4ECA4" w14:textId="77777777" w:rsidR="00EB172B" w:rsidRDefault="00EB172B" w:rsidP="00EB172B">
      <w:pPr>
        <w:widowControl w:val="0"/>
        <w:shd w:val="clear" w:color="auto" w:fill="FFFFFF"/>
        <w:ind w:left="357" w:hanging="357"/>
        <w:jc w:val="both"/>
        <w:rPr>
          <w:rFonts w:ascii="Calibri" w:hAnsi="Calibri"/>
          <w:b/>
          <w:bCs/>
          <w:color w:val="000000"/>
          <w:sz w:val="18"/>
          <w:szCs w:val="18"/>
        </w:rPr>
      </w:pPr>
    </w:p>
    <w:p w14:paraId="1E270F6C" w14:textId="77777777" w:rsidR="00EB172B" w:rsidRDefault="00EB172B" w:rsidP="00EB172B">
      <w:pPr>
        <w:widowControl w:val="0"/>
        <w:shd w:val="clear" w:color="auto" w:fill="FFFFFF"/>
        <w:ind w:left="357" w:hanging="357"/>
        <w:jc w:val="both"/>
        <w:rPr>
          <w:rFonts w:ascii="Calibri" w:hAnsi="Calibri"/>
          <w:b/>
          <w:bCs/>
          <w:color w:val="000000"/>
          <w:sz w:val="18"/>
          <w:szCs w:val="18"/>
        </w:rPr>
      </w:pPr>
      <w:r>
        <w:rPr>
          <w:rFonts w:ascii="Calibri" w:hAnsi="Calibri"/>
          <w:b/>
          <w:bCs/>
          <w:color w:val="000000"/>
          <w:sz w:val="18"/>
          <w:szCs w:val="18"/>
        </w:rPr>
        <w:tab/>
        <w:t xml:space="preserve">b) formou tzv. holandské aukce. U holandské aukce se draží od předem stanovené vyvolávací ceny směrem dolů. Vítězem aukce se stane ten účastník, který jako první akceptuje aktuálně nabízenou cenu, která je systémem automaticky snižována. </w:t>
      </w:r>
    </w:p>
    <w:p w14:paraId="5B87636C" w14:textId="77777777" w:rsidR="00EB172B" w:rsidRDefault="00EB172B" w:rsidP="00EB172B">
      <w:pPr>
        <w:widowControl w:val="0"/>
        <w:shd w:val="clear" w:color="auto" w:fill="FFFFFF"/>
        <w:ind w:left="357" w:hanging="357"/>
        <w:jc w:val="both"/>
        <w:rPr>
          <w:rFonts w:ascii="Calibri" w:hAnsi="Calibri"/>
          <w:b/>
          <w:bCs/>
          <w:color w:val="000000"/>
          <w:sz w:val="18"/>
          <w:szCs w:val="18"/>
        </w:rPr>
      </w:pPr>
    </w:p>
    <w:p w14:paraId="73FE011F" w14:textId="77777777" w:rsidR="00EB172B" w:rsidRDefault="00EB172B" w:rsidP="00EB172B">
      <w:pPr>
        <w:widowControl w:val="0"/>
        <w:shd w:val="clear" w:color="auto" w:fill="FFFFFF"/>
        <w:ind w:left="357" w:hanging="357"/>
        <w:jc w:val="both"/>
        <w:rPr>
          <w:rFonts w:ascii="Calibri" w:hAnsi="Calibri"/>
          <w:b/>
          <w:bCs/>
          <w:color w:val="000000"/>
          <w:sz w:val="18"/>
          <w:szCs w:val="18"/>
        </w:rPr>
      </w:pPr>
      <w:r>
        <w:rPr>
          <w:rFonts w:ascii="Calibri" w:hAnsi="Calibri"/>
          <w:b/>
          <w:bCs/>
          <w:color w:val="000000"/>
          <w:sz w:val="18"/>
          <w:szCs w:val="18"/>
        </w:rPr>
        <w:tab/>
        <w:t>c</w:t>
      </w:r>
      <w:r>
        <w:rPr>
          <w:rFonts w:ascii="Calibri" w:hAnsi="Calibri"/>
          <w:b/>
          <w:sz w:val="18"/>
        </w:rPr>
        <w:t>) f</w:t>
      </w:r>
      <w:r>
        <w:rPr>
          <w:rFonts w:ascii="Calibri" w:hAnsi="Calibri"/>
          <w:b/>
          <w:bCs/>
          <w:color w:val="000000"/>
          <w:sz w:val="18"/>
          <w:szCs w:val="18"/>
        </w:rPr>
        <w:t>ormou výběrového řízení. Účastníci, kteří splnili předem stanovené podmínky, předkládají u výběrového řízení své návrhy kupní ceny, a to prostřednictvím systému nebo v zapečetěné obálce v čase a na místě k tomu určeném. Nejvyšší návrh kupní ceny může být vyhlášen jako vítězný.</w:t>
      </w:r>
    </w:p>
    <w:p w14:paraId="727DE8C3" w14:textId="77777777" w:rsidR="00EB172B" w:rsidRDefault="00EB172B" w:rsidP="00EB172B">
      <w:pPr>
        <w:widowControl w:val="0"/>
        <w:shd w:val="clear" w:color="auto" w:fill="FFFFFF"/>
        <w:ind w:left="357" w:hanging="357"/>
        <w:jc w:val="both"/>
        <w:rPr>
          <w:rFonts w:ascii="Calibri" w:hAnsi="Calibri"/>
          <w:b/>
          <w:bCs/>
          <w:color w:val="000000"/>
          <w:sz w:val="18"/>
          <w:szCs w:val="18"/>
        </w:rPr>
      </w:pPr>
    </w:p>
    <w:p w14:paraId="63576D42" w14:textId="77777777" w:rsidR="00EB172B" w:rsidRDefault="00EB172B" w:rsidP="00EB172B">
      <w:pPr>
        <w:widowControl w:val="0"/>
        <w:shd w:val="clear" w:color="auto" w:fill="FFFFFF"/>
        <w:ind w:left="357" w:hanging="357"/>
        <w:jc w:val="both"/>
        <w:rPr>
          <w:rFonts w:ascii="Calibri" w:hAnsi="Calibri"/>
          <w:b/>
          <w:bCs/>
          <w:color w:val="000000"/>
          <w:sz w:val="18"/>
          <w:szCs w:val="18"/>
        </w:rPr>
      </w:pPr>
    </w:p>
    <w:p w14:paraId="2C0776E3"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t>Článek I. – Účast prodávajícího a kupujícího v aukci</w:t>
      </w:r>
    </w:p>
    <w:p w14:paraId="3568AA3F"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t>Článek II. – Předmět aukce</w:t>
      </w:r>
      <w:r>
        <w:rPr>
          <w:rFonts w:ascii="Calibri" w:hAnsi="Calibri"/>
          <w:b/>
          <w:bCs/>
          <w:color w:val="000000"/>
          <w:sz w:val="18"/>
          <w:szCs w:val="18"/>
        </w:rPr>
        <w:br/>
        <w:t>Článek III. – Kauce</w:t>
      </w:r>
      <w:r>
        <w:rPr>
          <w:rFonts w:ascii="Calibri" w:hAnsi="Calibri"/>
          <w:b/>
          <w:bCs/>
          <w:color w:val="000000"/>
          <w:sz w:val="18"/>
          <w:szCs w:val="18"/>
        </w:rPr>
        <w:br/>
        <w:t>Článek IV. – Průběh anglické formy aukce</w:t>
      </w:r>
      <w:r>
        <w:rPr>
          <w:rFonts w:ascii="Calibri" w:hAnsi="Calibri"/>
          <w:b/>
          <w:bCs/>
          <w:color w:val="000000"/>
          <w:sz w:val="18"/>
          <w:szCs w:val="18"/>
        </w:rPr>
        <w:br/>
        <w:t>Článek V. – Průběh holandské formy aukce</w:t>
      </w:r>
      <w:r>
        <w:rPr>
          <w:rFonts w:ascii="Calibri" w:hAnsi="Calibri"/>
          <w:b/>
          <w:bCs/>
          <w:color w:val="000000"/>
          <w:sz w:val="18"/>
          <w:szCs w:val="18"/>
        </w:rPr>
        <w:br/>
        <w:t>Článek VI. – Průběh aukce formou výběrového řízení</w:t>
      </w:r>
      <w:r>
        <w:rPr>
          <w:rFonts w:ascii="Calibri" w:hAnsi="Calibri"/>
          <w:b/>
          <w:bCs/>
          <w:color w:val="000000"/>
          <w:sz w:val="18"/>
          <w:szCs w:val="18"/>
        </w:rPr>
        <w:br/>
        <w:t xml:space="preserve">Článek </w:t>
      </w:r>
      <w:r>
        <w:rPr>
          <w:rFonts w:ascii="Calibri" w:hAnsi="Calibri"/>
          <w:b/>
          <w:color w:val="000000"/>
          <w:sz w:val="18"/>
        </w:rPr>
        <w:t>VII.</w:t>
      </w:r>
      <w:r>
        <w:rPr>
          <w:rFonts w:ascii="Calibri" w:hAnsi="Calibri"/>
          <w:b/>
          <w:bCs/>
          <w:color w:val="000000"/>
          <w:sz w:val="18"/>
          <w:szCs w:val="18"/>
        </w:rPr>
        <w:t xml:space="preserve"> – Ukončení aukce</w:t>
      </w:r>
    </w:p>
    <w:p w14:paraId="0B580D2E"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sz w:val="18"/>
        </w:rPr>
        <w:t>VII</w:t>
      </w:r>
      <w:r>
        <w:rPr>
          <w:rFonts w:ascii="Calibri" w:hAnsi="Calibri"/>
          <w:b/>
          <w:color w:val="000000"/>
          <w:sz w:val="18"/>
        </w:rPr>
        <w:t>I.</w:t>
      </w:r>
      <w:r>
        <w:rPr>
          <w:rFonts w:ascii="Calibri" w:hAnsi="Calibri"/>
          <w:b/>
          <w:bCs/>
          <w:color w:val="000000"/>
          <w:sz w:val="18"/>
          <w:szCs w:val="18"/>
        </w:rPr>
        <w:t xml:space="preserve"> – Kupní cena, odměna (provize – úplata) pro provozovatele </w:t>
      </w:r>
    </w:p>
    <w:p w14:paraId="4BFE4C77"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lastRenderedPageBreak/>
        <w:t xml:space="preserve">Článek </w:t>
      </w:r>
      <w:r>
        <w:rPr>
          <w:rFonts w:ascii="Calibri" w:hAnsi="Calibri"/>
          <w:b/>
          <w:bCs/>
          <w:sz w:val="18"/>
          <w:szCs w:val="18"/>
        </w:rPr>
        <w:t>I</w:t>
      </w:r>
      <w:r>
        <w:rPr>
          <w:rFonts w:ascii="Calibri" w:hAnsi="Calibri"/>
          <w:b/>
          <w:color w:val="000000"/>
          <w:sz w:val="18"/>
        </w:rPr>
        <w:t>X.</w:t>
      </w:r>
      <w:r>
        <w:rPr>
          <w:rFonts w:ascii="Calibri" w:hAnsi="Calibri"/>
          <w:b/>
          <w:bCs/>
          <w:color w:val="000000"/>
          <w:sz w:val="18"/>
          <w:szCs w:val="18"/>
        </w:rPr>
        <w:t xml:space="preserve"> – Uzavření zprostředkovatelské (rezervační) smlouvy a kupní smlouvy</w:t>
      </w:r>
      <w:r>
        <w:rPr>
          <w:rFonts w:ascii="Calibri" w:hAnsi="Calibri"/>
          <w:b/>
          <w:bCs/>
          <w:color w:val="000000"/>
          <w:sz w:val="18"/>
          <w:szCs w:val="18"/>
        </w:rPr>
        <w:br/>
        <w:t xml:space="preserve">Článek </w:t>
      </w:r>
      <w:r>
        <w:rPr>
          <w:rFonts w:ascii="Calibri" w:hAnsi="Calibri"/>
          <w:b/>
          <w:color w:val="000000"/>
          <w:sz w:val="18"/>
        </w:rPr>
        <w:t>X.</w:t>
      </w:r>
      <w:r>
        <w:rPr>
          <w:rFonts w:ascii="Calibri" w:hAnsi="Calibri"/>
          <w:b/>
          <w:bCs/>
          <w:color w:val="000000"/>
          <w:sz w:val="18"/>
          <w:szCs w:val="18"/>
        </w:rPr>
        <w:t xml:space="preserve"> – Ochrana osobních údajů</w:t>
      </w:r>
    </w:p>
    <w:p w14:paraId="75C85841"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XI.</w:t>
      </w:r>
      <w:r>
        <w:rPr>
          <w:rFonts w:ascii="Calibri" w:hAnsi="Calibri"/>
          <w:b/>
          <w:bCs/>
          <w:color w:val="000000"/>
          <w:sz w:val="18"/>
          <w:szCs w:val="18"/>
        </w:rPr>
        <w:t xml:space="preserve"> – Ostatní podmínky</w:t>
      </w:r>
    </w:p>
    <w:p w14:paraId="21EEAC74"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XII.</w:t>
      </w:r>
      <w:r>
        <w:rPr>
          <w:rFonts w:ascii="Calibri" w:hAnsi="Calibri"/>
          <w:b/>
          <w:bCs/>
          <w:color w:val="000000"/>
          <w:sz w:val="18"/>
          <w:szCs w:val="18"/>
        </w:rPr>
        <w:t xml:space="preserve"> </w:t>
      </w:r>
      <w:r>
        <w:rPr>
          <w:rFonts w:ascii="Calibri" w:hAnsi="Calibri"/>
          <w:b/>
          <w:bCs/>
          <w:color w:val="000000"/>
          <w:sz w:val="18"/>
          <w:szCs w:val="18"/>
        </w:rPr>
        <w:br/>
      </w:r>
    </w:p>
    <w:p w14:paraId="5C5A94E9" w14:textId="77777777" w:rsidR="00EB172B" w:rsidRDefault="00EB172B" w:rsidP="00EB172B">
      <w:pPr>
        <w:widowControl w:val="0"/>
        <w:shd w:val="clear" w:color="auto" w:fill="FFFFFF"/>
        <w:rPr>
          <w:rFonts w:ascii="Calibri" w:hAnsi="Calibri"/>
          <w:b/>
          <w:bCs/>
          <w:color w:val="000000"/>
          <w:sz w:val="18"/>
          <w:szCs w:val="18"/>
        </w:rPr>
      </w:pPr>
      <w:r>
        <w:rPr>
          <w:rFonts w:ascii="Calibri" w:hAnsi="Calibri"/>
          <w:b/>
          <w:bCs/>
          <w:color w:val="000000"/>
          <w:sz w:val="18"/>
          <w:szCs w:val="18"/>
        </w:rPr>
        <w:t>Článek I. – Účast prodávajícího a kupujícího v aukci</w:t>
      </w:r>
    </w:p>
    <w:p w14:paraId="1A0FA662" w14:textId="77777777" w:rsidR="00EB172B" w:rsidRDefault="00EB172B" w:rsidP="00EB172B">
      <w:pPr>
        <w:widowControl w:val="0"/>
        <w:shd w:val="clear" w:color="auto" w:fill="FFFFFF"/>
        <w:jc w:val="center"/>
        <w:rPr>
          <w:rFonts w:ascii="Calibri" w:hAnsi="Calibri"/>
          <w:bCs/>
          <w:color w:val="000000"/>
          <w:sz w:val="18"/>
          <w:szCs w:val="18"/>
        </w:rPr>
      </w:pPr>
    </w:p>
    <w:p w14:paraId="656EBB1E" w14:textId="77777777" w:rsidR="00EB172B" w:rsidRDefault="00EB172B" w:rsidP="008937D3">
      <w:pPr>
        <w:widowControl w:val="0"/>
        <w:numPr>
          <w:ilvl w:val="0"/>
          <w:numId w:val="11"/>
        </w:numPr>
        <w:shd w:val="clear" w:color="auto" w:fill="FFFFFF"/>
        <w:jc w:val="both"/>
        <w:rPr>
          <w:rFonts w:ascii="Calibri" w:hAnsi="Calibri"/>
          <w:bCs/>
          <w:color w:val="000000"/>
          <w:sz w:val="18"/>
          <w:szCs w:val="18"/>
        </w:rPr>
      </w:pPr>
      <w:r>
        <w:rPr>
          <w:rFonts w:ascii="Calibri" w:hAnsi="Calibri"/>
          <w:bCs/>
          <w:color w:val="000000"/>
          <w:sz w:val="18"/>
          <w:szCs w:val="18"/>
        </w:rPr>
        <w:t>Účastníkem aukce – jako prodávající – může být pouze svéprávná osoba, která uzavřela s provozovatelem příslušnou písemnou smlouvu.</w:t>
      </w:r>
    </w:p>
    <w:p w14:paraId="640D4C9B" w14:textId="77777777" w:rsidR="00EB172B" w:rsidRDefault="00EB172B" w:rsidP="00EB172B">
      <w:pPr>
        <w:widowControl w:val="0"/>
        <w:shd w:val="clear" w:color="auto" w:fill="FFFFFF"/>
        <w:rPr>
          <w:rFonts w:ascii="Calibri" w:hAnsi="Calibri"/>
          <w:bCs/>
          <w:color w:val="000000"/>
          <w:sz w:val="18"/>
          <w:szCs w:val="18"/>
        </w:rPr>
      </w:pPr>
    </w:p>
    <w:p w14:paraId="6D40C6EC" w14:textId="77777777" w:rsidR="00EB172B" w:rsidRDefault="00EB172B" w:rsidP="008937D3">
      <w:pPr>
        <w:widowControl w:val="0"/>
        <w:numPr>
          <w:ilvl w:val="0"/>
          <w:numId w:val="11"/>
        </w:numPr>
        <w:shd w:val="clear" w:color="auto" w:fill="FFFFFF"/>
        <w:jc w:val="both"/>
        <w:rPr>
          <w:rFonts w:ascii="Calibri" w:hAnsi="Calibri"/>
          <w:bCs/>
          <w:color w:val="000000"/>
          <w:sz w:val="18"/>
          <w:szCs w:val="18"/>
        </w:rPr>
      </w:pPr>
      <w:r>
        <w:rPr>
          <w:rFonts w:ascii="Calibri" w:hAnsi="Calibri"/>
          <w:bCs/>
          <w:color w:val="000000"/>
          <w:sz w:val="18"/>
          <w:szCs w:val="18"/>
        </w:rPr>
        <w:t xml:space="preserve">Účastník aukce – jako kupující – může být pouze svéprávná osoba, která si zřídila v aukčním systému uživatelský účet (registrace). </w:t>
      </w:r>
      <w:r>
        <w:rPr>
          <w:rFonts w:ascii="Calibri" w:hAnsi="Calibri"/>
          <w:bCs/>
          <w:sz w:val="18"/>
          <w:szCs w:val="18"/>
        </w:rPr>
        <w:t>Tímto ú</w:t>
      </w:r>
      <w:r>
        <w:rPr>
          <w:rFonts w:ascii="Calibri" w:hAnsi="Calibri"/>
          <w:bCs/>
          <w:color w:val="000000"/>
          <w:sz w:val="18"/>
          <w:szCs w:val="18"/>
        </w:rPr>
        <w:t xml:space="preserve">častníkem aukce může být pouze osoba, u které platný právní předpis (např. devizový zákon, konkurzní zákon, insolvenční zákon apod.) nevylučuje nabytí předmětu aukce. </w:t>
      </w:r>
    </w:p>
    <w:p w14:paraId="691C4C29" w14:textId="77777777" w:rsidR="00EB172B" w:rsidRDefault="00EB172B" w:rsidP="00EB172B">
      <w:pPr>
        <w:widowControl w:val="0"/>
        <w:shd w:val="clear" w:color="auto" w:fill="FFFFFF"/>
        <w:ind w:left="357"/>
        <w:jc w:val="both"/>
        <w:rPr>
          <w:rFonts w:ascii="Calibri" w:hAnsi="Calibri"/>
          <w:bCs/>
          <w:color w:val="000000"/>
          <w:sz w:val="18"/>
          <w:szCs w:val="18"/>
        </w:rPr>
      </w:pPr>
    </w:p>
    <w:p w14:paraId="7DA2A79E" w14:textId="77777777" w:rsidR="00EB172B" w:rsidRDefault="00EB172B" w:rsidP="008937D3">
      <w:pPr>
        <w:widowControl w:val="0"/>
        <w:numPr>
          <w:ilvl w:val="0"/>
          <w:numId w:val="11"/>
        </w:numPr>
        <w:shd w:val="clear" w:color="auto" w:fill="FFFFFF"/>
        <w:jc w:val="both"/>
        <w:rPr>
          <w:rFonts w:ascii="Calibri" w:hAnsi="Calibri"/>
          <w:bCs/>
          <w:color w:val="000000"/>
          <w:sz w:val="18"/>
          <w:szCs w:val="18"/>
        </w:rPr>
      </w:pPr>
      <w:r>
        <w:rPr>
          <w:rFonts w:ascii="Calibri" w:hAnsi="Calibri"/>
          <w:bCs/>
          <w:color w:val="000000"/>
          <w:sz w:val="18"/>
          <w:szCs w:val="18"/>
        </w:rPr>
        <w:t>Účastník aukce je povinen uvést správně a pravdivě při registraci požadované identifikační údaje, zejména jméno, či firmu (název), bydliště či sídlo, IČ a kontaktní údaje. Prodávající a kupující nesou odpovědnost za škodu vzniklou neuvedením pravdivých identifikačních údajů. Uživatelé systému se zavazují oznámit provozovateli aukce případnou změnu identifikačních údajů. Uživatel systému bere registrací do systému na vědomí, že je povinen sdělit pravdivě své identifikační údaje a podrobit se identifikaci a případné kontrole klienta ze strany provozovatele v souladu s </w:t>
      </w:r>
      <w:proofErr w:type="spellStart"/>
      <w:r>
        <w:rPr>
          <w:rFonts w:ascii="Calibri" w:hAnsi="Calibri"/>
          <w:bCs/>
          <w:color w:val="000000"/>
          <w:sz w:val="18"/>
          <w:szCs w:val="18"/>
        </w:rPr>
        <w:t>ust</w:t>
      </w:r>
      <w:proofErr w:type="spellEnd"/>
      <w:r>
        <w:rPr>
          <w:rFonts w:ascii="Calibri" w:hAnsi="Calibri"/>
          <w:bCs/>
          <w:color w:val="000000"/>
          <w:sz w:val="18"/>
          <w:szCs w:val="18"/>
        </w:rPr>
        <w:t>. §§ 8 a 9 zákona č. 253/2008 Sb., zákonem o některých opatřeních proti legalizaci výnosů z trestné činnosti a financování terorismu, ve znění pozdějších předpisů.</w:t>
      </w:r>
    </w:p>
    <w:p w14:paraId="640559B9" w14:textId="77777777" w:rsidR="00EB172B" w:rsidRDefault="00EB172B" w:rsidP="00EB172B">
      <w:pPr>
        <w:widowControl w:val="0"/>
        <w:shd w:val="clear" w:color="auto" w:fill="FFFFFF"/>
        <w:rPr>
          <w:rFonts w:ascii="Calibri" w:hAnsi="Calibri"/>
          <w:bCs/>
          <w:color w:val="000000"/>
          <w:sz w:val="18"/>
          <w:szCs w:val="18"/>
        </w:rPr>
      </w:pPr>
    </w:p>
    <w:p w14:paraId="3C4FFBD4" w14:textId="77777777" w:rsidR="00EB172B" w:rsidRDefault="00EB172B" w:rsidP="008937D3">
      <w:pPr>
        <w:widowControl w:val="0"/>
        <w:numPr>
          <w:ilvl w:val="0"/>
          <w:numId w:val="11"/>
        </w:numPr>
        <w:shd w:val="clear" w:color="auto" w:fill="FFFFFF"/>
        <w:jc w:val="both"/>
        <w:rPr>
          <w:rFonts w:ascii="Calibri" w:hAnsi="Calibri"/>
          <w:bCs/>
          <w:color w:val="000000"/>
          <w:sz w:val="18"/>
          <w:szCs w:val="18"/>
        </w:rPr>
      </w:pPr>
      <w:r>
        <w:rPr>
          <w:rFonts w:ascii="Calibri" w:hAnsi="Calibri"/>
          <w:bCs/>
          <w:color w:val="000000"/>
          <w:sz w:val="18"/>
          <w:szCs w:val="18"/>
        </w:rPr>
        <w:t>Uživatel systému je povinen zabezpečit přístup na svůj účet, tedy přístupové údaje, zejména pak jméno a heslo, zadané při registraci, před přístupem třetích osob a nese odpovědnost za případné zneužití tohoto účtu, zejména se nemůže dovolávat toho, že se aukce nezúčastnil, ledaže oznámí do okamžiku zahájení konkrétní aukce, že má důvodné pochybnosti o tom, že k jeho účtu získala přístup třetí osoba. Účet právnické osoby je oprávněna k aukci užívat kterákoliv osoba, která je oprávněna v rozsahu předmětu aukce jménem právnické osoby jednat.</w:t>
      </w:r>
    </w:p>
    <w:p w14:paraId="637CC3E3" w14:textId="77777777" w:rsidR="00EB172B" w:rsidRDefault="00EB172B" w:rsidP="00EB172B">
      <w:pPr>
        <w:widowControl w:val="0"/>
        <w:shd w:val="clear" w:color="auto" w:fill="FFFFFF"/>
        <w:jc w:val="both"/>
        <w:rPr>
          <w:rFonts w:ascii="Calibri" w:hAnsi="Calibri"/>
          <w:bCs/>
          <w:color w:val="000000"/>
          <w:sz w:val="18"/>
          <w:szCs w:val="18"/>
        </w:rPr>
      </w:pPr>
    </w:p>
    <w:p w14:paraId="4473CD6E" w14:textId="77777777" w:rsidR="00EB172B" w:rsidRDefault="00EB172B" w:rsidP="008937D3">
      <w:pPr>
        <w:widowControl w:val="0"/>
        <w:numPr>
          <w:ilvl w:val="0"/>
          <w:numId w:val="11"/>
        </w:numPr>
        <w:shd w:val="clear" w:color="auto" w:fill="FFFFFF"/>
        <w:jc w:val="both"/>
        <w:rPr>
          <w:rFonts w:ascii="Calibri" w:hAnsi="Calibri"/>
          <w:bCs/>
          <w:color w:val="000000"/>
          <w:sz w:val="18"/>
          <w:szCs w:val="18"/>
        </w:rPr>
      </w:pPr>
      <w:r>
        <w:rPr>
          <w:rFonts w:ascii="Calibri" w:hAnsi="Calibri"/>
          <w:bCs/>
          <w:color w:val="000000"/>
          <w:sz w:val="18"/>
          <w:szCs w:val="18"/>
        </w:rPr>
        <w:t>Uživatel systému je oprávněn zúčastnit se jakékoli aukce konané v systému, splní-li podmínku registrace do systému a splní-li případné další podmínky stanovené pro účast v konkrétní aukci. Takovými dalšími podmínkami může být např. požadavek složení kauce dle čl. III. těchto podmínek,</w:t>
      </w:r>
      <w:r>
        <w:rPr>
          <w:rFonts w:ascii="Calibri" w:hAnsi="Calibri"/>
          <w:sz w:val="18"/>
        </w:rPr>
        <w:t xml:space="preserve"> </w:t>
      </w:r>
      <w:r>
        <w:rPr>
          <w:rFonts w:ascii="Calibri" w:hAnsi="Calibri"/>
          <w:bCs/>
          <w:sz w:val="18"/>
          <w:szCs w:val="18"/>
        </w:rPr>
        <w:t xml:space="preserve">seznámení se </w:t>
      </w:r>
      <w:r>
        <w:rPr>
          <w:rFonts w:ascii="Calibri" w:hAnsi="Calibri"/>
          <w:bCs/>
          <w:color w:val="000000"/>
          <w:sz w:val="18"/>
          <w:szCs w:val="18"/>
        </w:rPr>
        <w:t>vzor</w:t>
      </w:r>
      <w:r>
        <w:rPr>
          <w:rFonts w:ascii="Calibri" w:hAnsi="Calibri"/>
          <w:bCs/>
          <w:sz w:val="18"/>
          <w:szCs w:val="18"/>
        </w:rPr>
        <w:t>em</w:t>
      </w:r>
      <w:r>
        <w:rPr>
          <w:rFonts w:ascii="Calibri" w:hAnsi="Calibri"/>
          <w:bCs/>
          <w:color w:val="000000"/>
          <w:sz w:val="18"/>
          <w:szCs w:val="18"/>
        </w:rPr>
        <w:t xml:space="preserve"> kupní smlouvy dle čl. </w:t>
      </w:r>
      <w:r>
        <w:rPr>
          <w:rFonts w:ascii="Calibri" w:hAnsi="Calibri"/>
          <w:bCs/>
          <w:sz w:val="18"/>
          <w:szCs w:val="18"/>
        </w:rPr>
        <w:t>I</w:t>
      </w:r>
      <w:r>
        <w:rPr>
          <w:rFonts w:ascii="Calibri" w:hAnsi="Calibri"/>
          <w:sz w:val="18"/>
        </w:rPr>
        <w:t>X.</w:t>
      </w:r>
      <w:r>
        <w:rPr>
          <w:rFonts w:ascii="Calibri" w:hAnsi="Calibri"/>
          <w:bCs/>
          <w:color w:val="000000"/>
          <w:sz w:val="18"/>
          <w:szCs w:val="18"/>
        </w:rPr>
        <w:t xml:space="preserve"> odst. 4) těchto podmínek, uzavření </w:t>
      </w:r>
      <w:r>
        <w:rPr>
          <w:rFonts w:ascii="Calibri" w:hAnsi="Calibri"/>
          <w:bCs/>
          <w:sz w:val="18"/>
          <w:szCs w:val="18"/>
        </w:rPr>
        <w:t>jiné</w:t>
      </w:r>
      <w:r>
        <w:rPr>
          <w:rFonts w:ascii="Calibri" w:hAnsi="Calibri"/>
          <w:bCs/>
          <w:color w:val="0000CC"/>
          <w:sz w:val="18"/>
          <w:szCs w:val="18"/>
        </w:rPr>
        <w:t xml:space="preserve"> </w:t>
      </w:r>
      <w:r>
        <w:rPr>
          <w:rFonts w:ascii="Calibri" w:hAnsi="Calibri"/>
          <w:bCs/>
          <w:color w:val="000000"/>
          <w:sz w:val="18"/>
          <w:szCs w:val="18"/>
        </w:rPr>
        <w:t xml:space="preserve">příslušné smlouvy či zaplacení poplatku za dokumentaci podle čl. </w:t>
      </w:r>
      <w:r>
        <w:rPr>
          <w:rFonts w:ascii="Calibri" w:hAnsi="Calibri"/>
          <w:color w:val="000000"/>
          <w:sz w:val="18"/>
        </w:rPr>
        <w:t>VI.</w:t>
      </w:r>
      <w:r>
        <w:rPr>
          <w:rFonts w:ascii="Calibri" w:hAnsi="Calibri"/>
          <w:bCs/>
          <w:color w:val="000000"/>
          <w:sz w:val="18"/>
          <w:szCs w:val="18"/>
        </w:rPr>
        <w:t xml:space="preserve"> odst. 2) těchto podmínek, případně další podmínky, které jsou uvedeny v systému u konkrétní aukce. Provozovatel aukce si vyhrazuje právo neumožnit účast v aukci uživateli, který nesplnil podmínky, které se dané konkrétní aukce týkají.</w:t>
      </w:r>
    </w:p>
    <w:p w14:paraId="299CD95E" w14:textId="77777777" w:rsidR="00EB172B" w:rsidRDefault="00EB172B" w:rsidP="00EB172B">
      <w:pPr>
        <w:widowControl w:val="0"/>
        <w:shd w:val="clear" w:color="auto" w:fill="FFFFFF"/>
        <w:jc w:val="both"/>
        <w:rPr>
          <w:rFonts w:ascii="Calibri" w:hAnsi="Calibri"/>
          <w:bCs/>
          <w:color w:val="000000"/>
          <w:sz w:val="18"/>
          <w:szCs w:val="18"/>
        </w:rPr>
      </w:pPr>
    </w:p>
    <w:p w14:paraId="014BADEA" w14:textId="77777777" w:rsidR="00EB172B" w:rsidRDefault="00EB172B" w:rsidP="008937D3">
      <w:pPr>
        <w:widowControl w:val="0"/>
        <w:numPr>
          <w:ilvl w:val="0"/>
          <w:numId w:val="11"/>
        </w:numPr>
        <w:shd w:val="clear" w:color="auto" w:fill="FFFFFF"/>
        <w:jc w:val="both"/>
        <w:rPr>
          <w:rFonts w:ascii="Calibri" w:hAnsi="Calibri"/>
          <w:bCs/>
          <w:color w:val="000000"/>
          <w:sz w:val="18"/>
          <w:szCs w:val="18"/>
        </w:rPr>
      </w:pPr>
      <w:r>
        <w:rPr>
          <w:rFonts w:ascii="Calibri" w:hAnsi="Calibri"/>
          <w:bCs/>
          <w:color w:val="000000"/>
          <w:sz w:val="18"/>
          <w:szCs w:val="18"/>
        </w:rPr>
        <w:t xml:space="preserve">Stane-li se uživatel vítězem aukce, je povinen uzavřít příslušnou smlouvu nutnou k převodu vlastnického práva k předmětu aukce (kupní smlouvu dle čl. </w:t>
      </w:r>
      <w:r>
        <w:rPr>
          <w:rFonts w:ascii="Calibri" w:hAnsi="Calibri"/>
          <w:bCs/>
          <w:sz w:val="18"/>
          <w:szCs w:val="18"/>
        </w:rPr>
        <w:t>I</w:t>
      </w:r>
      <w:r>
        <w:rPr>
          <w:rFonts w:ascii="Calibri" w:hAnsi="Calibri"/>
          <w:bCs/>
          <w:color w:val="000000"/>
          <w:sz w:val="18"/>
          <w:szCs w:val="18"/>
        </w:rPr>
        <w:t xml:space="preserve">X. odst. 1), 3), 4) těchto podmínek, není-li dále uvedeno jinak, popř. i </w:t>
      </w:r>
      <w:r>
        <w:rPr>
          <w:rFonts w:ascii="Calibri" w:hAnsi="Calibri"/>
          <w:bCs/>
          <w:sz w:val="18"/>
          <w:szCs w:val="18"/>
        </w:rPr>
        <w:t>zvláštní</w:t>
      </w:r>
      <w:r>
        <w:rPr>
          <w:rFonts w:ascii="Calibri" w:hAnsi="Calibri"/>
          <w:color w:val="FF0000"/>
          <w:sz w:val="18"/>
        </w:rPr>
        <w:t xml:space="preserve"> </w:t>
      </w:r>
      <w:r>
        <w:rPr>
          <w:rFonts w:ascii="Calibri" w:hAnsi="Calibri"/>
          <w:bCs/>
          <w:color w:val="000000"/>
          <w:sz w:val="18"/>
          <w:szCs w:val="18"/>
        </w:rPr>
        <w:t xml:space="preserve">zprostředkovatelskou/rezervační smlouvu ve smyslu </w:t>
      </w:r>
      <w:r>
        <w:rPr>
          <w:rFonts w:ascii="Calibri" w:hAnsi="Calibri"/>
          <w:bCs/>
          <w:sz w:val="18"/>
          <w:szCs w:val="18"/>
        </w:rPr>
        <w:t>a za podmínek stanovených v</w:t>
      </w:r>
      <w:r>
        <w:rPr>
          <w:rFonts w:ascii="Calibri" w:hAnsi="Calibri"/>
          <w:bCs/>
          <w:color w:val="FF0000"/>
          <w:sz w:val="18"/>
          <w:szCs w:val="18"/>
        </w:rPr>
        <w:t xml:space="preserve"> </w:t>
      </w:r>
      <w:r>
        <w:rPr>
          <w:rFonts w:ascii="Calibri" w:hAnsi="Calibri"/>
          <w:bCs/>
          <w:color w:val="000000"/>
          <w:sz w:val="18"/>
          <w:szCs w:val="18"/>
        </w:rPr>
        <w:t xml:space="preserve">čl. </w:t>
      </w:r>
      <w:r>
        <w:rPr>
          <w:rFonts w:ascii="Calibri" w:hAnsi="Calibri"/>
          <w:bCs/>
          <w:sz w:val="18"/>
          <w:szCs w:val="18"/>
        </w:rPr>
        <w:t>I</w:t>
      </w:r>
      <w:r>
        <w:rPr>
          <w:rFonts w:ascii="Calibri" w:hAnsi="Calibri"/>
          <w:bCs/>
          <w:color w:val="000000"/>
          <w:sz w:val="18"/>
          <w:szCs w:val="18"/>
        </w:rPr>
        <w:t>X</w:t>
      </w:r>
      <w:r>
        <w:rPr>
          <w:rFonts w:ascii="Calibri" w:hAnsi="Calibri"/>
          <w:color w:val="000000"/>
          <w:sz w:val="18"/>
        </w:rPr>
        <w:t>.</w:t>
      </w:r>
      <w:r>
        <w:rPr>
          <w:rFonts w:ascii="Calibri" w:hAnsi="Calibri"/>
          <w:bCs/>
          <w:color w:val="000000"/>
          <w:sz w:val="18"/>
          <w:szCs w:val="18"/>
        </w:rPr>
        <w:t xml:space="preserve"> těchto podmínek</w:t>
      </w:r>
      <w:r>
        <w:rPr>
          <w:rFonts w:ascii="Calibri" w:hAnsi="Calibri"/>
          <w:bCs/>
          <w:sz w:val="18"/>
          <w:szCs w:val="18"/>
        </w:rPr>
        <w:t>, kdy jednání uživatele v konkrétní aukci (a i po ní, stane-li se vítězem aukce) plně podléhá režimu upravenému v </w:t>
      </w:r>
      <w:r>
        <w:rPr>
          <w:rFonts w:ascii="Calibri" w:hAnsi="Calibri"/>
          <w:sz w:val="18"/>
        </w:rPr>
        <w:t>čl. IX</w:t>
      </w:r>
      <w:r>
        <w:rPr>
          <w:rFonts w:ascii="Calibri" w:hAnsi="Calibri"/>
          <w:bCs/>
          <w:color w:val="000000"/>
          <w:sz w:val="18"/>
          <w:szCs w:val="18"/>
        </w:rPr>
        <w:t>.</w:t>
      </w:r>
      <w:r>
        <w:rPr>
          <w:rFonts w:ascii="Calibri" w:hAnsi="Calibri"/>
          <w:bCs/>
          <w:sz w:val="18"/>
          <w:szCs w:val="18"/>
        </w:rPr>
        <w:t xml:space="preserve"> odst. 4</w:t>
      </w:r>
      <w:r>
        <w:rPr>
          <w:rFonts w:ascii="Calibri" w:hAnsi="Calibri"/>
          <w:sz w:val="18"/>
        </w:rPr>
        <w:t xml:space="preserve"> těchto podmínek a kdy platí obecná právní zásada, že uživatel, zvláště pak vítěz aukce, se musí vždy chovat i ve vztahu k procesu dosažení plánovaného převodu vlastnictví k předmětu aukce vždy poctivě</w:t>
      </w:r>
      <w:r>
        <w:rPr>
          <w:rFonts w:ascii="Calibri" w:hAnsi="Calibri"/>
          <w:color w:val="000000"/>
          <w:sz w:val="18"/>
        </w:rPr>
        <w:t>, a zaplatit kupní cenu ve lhůtě stanovené v podmínkách aukce</w:t>
      </w:r>
      <w:r>
        <w:rPr>
          <w:rFonts w:ascii="Calibri" w:hAnsi="Calibri"/>
          <w:bCs/>
          <w:color w:val="000000"/>
          <w:sz w:val="18"/>
          <w:szCs w:val="18"/>
        </w:rPr>
        <w:t>. Každý uživatel systému vyslovuje akceptací těchto obchodních podmínek při registraci do systému a svou účastí v aukci souhlas s tímto ustanovením a souhlasí s touto povinností.</w:t>
      </w:r>
      <w:r>
        <w:rPr>
          <w:rFonts w:ascii="Calibri" w:hAnsi="Calibri"/>
          <w:bCs/>
          <w:color w:val="7030A0"/>
          <w:sz w:val="18"/>
          <w:szCs w:val="18"/>
        </w:rPr>
        <w:t xml:space="preserve"> </w:t>
      </w:r>
    </w:p>
    <w:p w14:paraId="4F5B976A" w14:textId="77777777" w:rsidR="00EB172B" w:rsidRDefault="00EB172B" w:rsidP="00EB172B">
      <w:pPr>
        <w:pStyle w:val="Odstavecseseznamem"/>
        <w:rPr>
          <w:rFonts w:ascii="Calibri" w:hAnsi="Calibri"/>
          <w:bCs/>
          <w:color w:val="000000"/>
          <w:sz w:val="18"/>
          <w:szCs w:val="18"/>
        </w:rPr>
      </w:pPr>
    </w:p>
    <w:p w14:paraId="07CC9A33" w14:textId="77777777" w:rsidR="00EB172B" w:rsidRDefault="00EB172B" w:rsidP="008937D3">
      <w:pPr>
        <w:widowControl w:val="0"/>
        <w:numPr>
          <w:ilvl w:val="0"/>
          <w:numId w:val="11"/>
        </w:numPr>
        <w:shd w:val="clear" w:color="auto" w:fill="FFFFFF"/>
        <w:jc w:val="both"/>
        <w:rPr>
          <w:rFonts w:ascii="Calibri" w:hAnsi="Calibri"/>
          <w:bCs/>
          <w:sz w:val="18"/>
          <w:szCs w:val="18"/>
        </w:rPr>
      </w:pPr>
      <w:r>
        <w:rPr>
          <w:rFonts w:ascii="Calibri" w:hAnsi="Calibri"/>
          <w:bCs/>
          <w:sz w:val="18"/>
          <w:szCs w:val="18"/>
        </w:rPr>
        <w:t>Účastník aukce – kupující je tímto výslovně upozorněn na to, že platí, že:</w:t>
      </w:r>
    </w:p>
    <w:p w14:paraId="4F44498E" w14:textId="77777777" w:rsidR="00EB172B" w:rsidRDefault="00EB172B" w:rsidP="00EB172B">
      <w:pPr>
        <w:widowControl w:val="0"/>
        <w:shd w:val="clear" w:color="auto" w:fill="FFFFFF"/>
        <w:tabs>
          <w:tab w:val="num" w:pos="0"/>
        </w:tabs>
        <w:ind w:left="709" w:hanging="357"/>
        <w:jc w:val="both"/>
        <w:rPr>
          <w:rFonts w:ascii="Calibri" w:hAnsi="Calibri"/>
          <w:bCs/>
          <w:sz w:val="18"/>
          <w:szCs w:val="18"/>
        </w:rPr>
      </w:pPr>
      <w:r>
        <w:rPr>
          <w:rFonts w:ascii="Calibri" w:hAnsi="Calibri"/>
          <w:bCs/>
          <w:sz w:val="18"/>
          <w:szCs w:val="18"/>
        </w:rPr>
        <w:tab/>
        <w:t>- účast uživatele v aukci představuje ve smyslu § 1728 občanského zákoníku jeho jednání o konkrétní kupní smlouvě; uživatel své jednání zahajuje a v takovém jednání pokračuje plně s tím, že má úmysl uzavřít kupní smlouvu, což uživatel svou účastí v aukci potvrzuje, a</w:t>
      </w:r>
    </w:p>
    <w:p w14:paraId="09C69AD1" w14:textId="77777777" w:rsidR="00EB172B" w:rsidRDefault="00EB172B" w:rsidP="00EB172B">
      <w:pPr>
        <w:widowControl w:val="0"/>
        <w:shd w:val="clear" w:color="auto" w:fill="FFFFFF"/>
        <w:ind w:left="708"/>
        <w:jc w:val="both"/>
        <w:rPr>
          <w:rFonts w:ascii="Calibri" w:hAnsi="Calibri"/>
          <w:bCs/>
          <w:sz w:val="18"/>
          <w:szCs w:val="18"/>
        </w:rPr>
      </w:pPr>
      <w:r>
        <w:rPr>
          <w:rFonts w:ascii="Calibri" w:hAnsi="Calibri"/>
          <w:bCs/>
          <w:sz w:val="18"/>
          <w:szCs w:val="18"/>
        </w:rPr>
        <w:t>- stane-li se uživatel vítězem aukce a prodávající nevyužije práva neprodat předmět prodeje (např. dle čl. VI. odst. 1), čl. IV. odst. 6), čl. V. odst. 5) těchto podmínek či dle jiných ustanovení těchto podmínek), pak platí ve smyslu § 1729 občanského zákoníku, že kupující a prodávající dospěli při jednáních o kupní smlouvě tak daleko, že se uzavření kupní smlouvy jeví jako vysoce pravděpodobné, a pokud by tak přes důvodné očekávání prodávajícího v uzavření kupní smlouvy uživatel jako vítěz aukce jednání o uzavření kupní smlouvy ukončil, aniž pro to má spravedlivý důvod, jednal by uživatel (vítěz aukce) nepoctivě a vzniká mu tímto povinnost uhradit prodávajícímu způsobenou škodu.</w:t>
      </w:r>
    </w:p>
    <w:p w14:paraId="232DE951" w14:textId="77777777" w:rsidR="00EB172B" w:rsidRDefault="00EB172B" w:rsidP="00EB172B">
      <w:pPr>
        <w:widowControl w:val="0"/>
        <w:shd w:val="clear" w:color="auto" w:fill="FFFFFF"/>
        <w:rPr>
          <w:rFonts w:ascii="Calibri" w:hAnsi="Calibri"/>
          <w:bCs/>
          <w:color w:val="000000"/>
          <w:sz w:val="18"/>
          <w:szCs w:val="18"/>
        </w:rPr>
      </w:pPr>
    </w:p>
    <w:p w14:paraId="335C9467"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Článek II. – Předmět aukce</w:t>
      </w:r>
    </w:p>
    <w:p w14:paraId="01B6144E" w14:textId="77777777" w:rsidR="00EB172B" w:rsidRDefault="00EB172B" w:rsidP="00EB172B">
      <w:pPr>
        <w:widowControl w:val="0"/>
        <w:shd w:val="clear" w:color="auto" w:fill="FFFFFF"/>
        <w:jc w:val="center"/>
        <w:rPr>
          <w:rFonts w:ascii="Calibri" w:hAnsi="Calibri"/>
          <w:bCs/>
          <w:color w:val="000000"/>
          <w:sz w:val="18"/>
          <w:szCs w:val="18"/>
        </w:rPr>
      </w:pPr>
    </w:p>
    <w:p w14:paraId="4135A27E" w14:textId="77777777" w:rsidR="00EB172B" w:rsidRDefault="00EB172B" w:rsidP="008937D3">
      <w:pPr>
        <w:widowControl w:val="0"/>
        <w:numPr>
          <w:ilvl w:val="0"/>
          <w:numId w:val="12"/>
        </w:numPr>
        <w:shd w:val="clear" w:color="auto" w:fill="FFFFFF"/>
        <w:rPr>
          <w:rFonts w:ascii="Calibri" w:hAnsi="Calibri"/>
          <w:bCs/>
          <w:color w:val="000000"/>
          <w:sz w:val="18"/>
          <w:szCs w:val="18"/>
        </w:rPr>
      </w:pPr>
      <w:r>
        <w:rPr>
          <w:rFonts w:ascii="Calibri" w:hAnsi="Calibri"/>
          <w:bCs/>
          <w:color w:val="000000"/>
          <w:sz w:val="18"/>
          <w:szCs w:val="18"/>
        </w:rPr>
        <w:t>Předmětem aukce mohou být věci hmotné i nehmotné:</w:t>
      </w:r>
    </w:p>
    <w:p w14:paraId="41A7916B" w14:textId="77777777" w:rsidR="00EB172B" w:rsidRDefault="00EB172B" w:rsidP="00EB172B">
      <w:pPr>
        <w:widowControl w:val="0"/>
        <w:shd w:val="clear" w:color="auto" w:fill="FFFFFF"/>
        <w:ind w:left="363"/>
        <w:rPr>
          <w:rFonts w:ascii="Calibri" w:hAnsi="Calibri"/>
          <w:bCs/>
          <w:color w:val="000000"/>
          <w:sz w:val="18"/>
          <w:szCs w:val="18"/>
        </w:rPr>
      </w:pPr>
    </w:p>
    <w:p w14:paraId="548297F4" w14:textId="77777777" w:rsidR="00EB172B" w:rsidRDefault="00EB172B" w:rsidP="008937D3">
      <w:pPr>
        <w:widowControl w:val="0"/>
        <w:numPr>
          <w:ilvl w:val="0"/>
          <w:numId w:val="12"/>
        </w:numPr>
        <w:shd w:val="clear" w:color="auto" w:fill="FFFFFF"/>
        <w:jc w:val="both"/>
        <w:rPr>
          <w:rFonts w:ascii="Calibri" w:hAnsi="Calibri"/>
          <w:bCs/>
          <w:color w:val="000000"/>
          <w:sz w:val="18"/>
          <w:szCs w:val="18"/>
        </w:rPr>
      </w:pPr>
      <w:r>
        <w:rPr>
          <w:rFonts w:ascii="Calibri" w:hAnsi="Calibri"/>
          <w:bCs/>
          <w:color w:val="000000"/>
          <w:sz w:val="18"/>
          <w:szCs w:val="18"/>
        </w:rPr>
        <w:t xml:space="preserve">Prodávající je oprávněn nabízet v aukci pouze věci, jichž je vlastníkem, a práva, která mu náleží, případně věci nebo práva, která je oprávněn zcizit dle zvláštního zákona. Provozovatel aukce si vyhrazuje právo jednostranně rozhodovat o tom, jaké věci, práva či majetkové hodnoty nelze prostřednictvím aukčního systému nabízet. </w:t>
      </w:r>
    </w:p>
    <w:p w14:paraId="310C3C90" w14:textId="77777777" w:rsidR="00EB172B" w:rsidRDefault="00EB172B" w:rsidP="00EB172B">
      <w:pPr>
        <w:widowControl w:val="0"/>
        <w:shd w:val="clear" w:color="auto" w:fill="FFFFFF"/>
        <w:jc w:val="both"/>
        <w:rPr>
          <w:rFonts w:ascii="Calibri" w:hAnsi="Calibri"/>
          <w:bCs/>
          <w:color w:val="000000"/>
          <w:sz w:val="18"/>
          <w:szCs w:val="18"/>
        </w:rPr>
      </w:pPr>
    </w:p>
    <w:p w14:paraId="3D7C40BF" w14:textId="77777777" w:rsidR="00EB172B" w:rsidRDefault="00EB172B" w:rsidP="008937D3">
      <w:pPr>
        <w:widowControl w:val="0"/>
        <w:numPr>
          <w:ilvl w:val="0"/>
          <w:numId w:val="12"/>
        </w:numPr>
        <w:shd w:val="clear" w:color="auto" w:fill="FFFFFF"/>
        <w:jc w:val="both"/>
        <w:rPr>
          <w:rFonts w:ascii="Calibri" w:hAnsi="Calibri"/>
          <w:bCs/>
          <w:color w:val="000000"/>
          <w:sz w:val="18"/>
          <w:szCs w:val="18"/>
        </w:rPr>
      </w:pPr>
      <w:r>
        <w:rPr>
          <w:rFonts w:ascii="Calibri" w:hAnsi="Calibri"/>
          <w:bCs/>
          <w:color w:val="000000"/>
          <w:sz w:val="18"/>
          <w:szCs w:val="18"/>
        </w:rPr>
        <w:t>Předmět dané konkrétní aukce bude vymezen prodávajícím vždy v rozsahu dle smlouvy uzavřené mezi prodávajícím a provozovatelem, zpravidla však v rozsahu minimální požadovaná cena, případně limitní cena, popis, fotografická reprodukce, jde-li o zobrazitelný předmět aukce. Neshoduje-li se výjimečně vyobrazení věci s jejím popisem, má přednost slovní popis a charakteristika věci, kupující se proto nemůže z důvodu neodpovídající fotografie dovolávat omylu v předmětu aukce. V rámci aukcí formou anglické, holandské aukce a výběrového řízení budou zveřejněny informace o předmětu aukce, které poskytl prodávající</w:t>
      </w:r>
      <w:r>
        <w:rPr>
          <w:rFonts w:ascii="Calibri" w:hAnsi="Calibri"/>
          <w:color w:val="000000"/>
          <w:sz w:val="18"/>
        </w:rPr>
        <w:t>, přičemž provozovatel nenese odpovědnost za neúplné, nepřesné, klamavé nebo nepravdivé údaje</w:t>
      </w:r>
      <w:r>
        <w:rPr>
          <w:rFonts w:ascii="Calibri" w:hAnsi="Calibri"/>
          <w:bCs/>
          <w:color w:val="000000"/>
          <w:sz w:val="18"/>
          <w:szCs w:val="18"/>
        </w:rPr>
        <w:t>. Za předmět aukce odpovídá v plném rozsahu prodávající. Provozovatel může zajistit účastníkům aukce fyzické prohlídky předmětu prodeje, pokud to umožní prodávající.</w:t>
      </w:r>
    </w:p>
    <w:p w14:paraId="62CCB075" w14:textId="77777777" w:rsidR="00EB172B" w:rsidRDefault="00EB172B" w:rsidP="00EB172B">
      <w:pPr>
        <w:widowControl w:val="0"/>
        <w:shd w:val="clear" w:color="auto" w:fill="FFFFFF"/>
        <w:jc w:val="both"/>
        <w:rPr>
          <w:rFonts w:ascii="Calibri" w:hAnsi="Calibri"/>
          <w:bCs/>
          <w:color w:val="000000"/>
          <w:sz w:val="18"/>
          <w:szCs w:val="18"/>
        </w:rPr>
      </w:pPr>
    </w:p>
    <w:p w14:paraId="619A66DF" w14:textId="77777777" w:rsidR="00EB172B" w:rsidRDefault="00EB172B" w:rsidP="008937D3">
      <w:pPr>
        <w:widowControl w:val="0"/>
        <w:numPr>
          <w:ilvl w:val="0"/>
          <w:numId w:val="12"/>
        </w:numPr>
        <w:shd w:val="clear" w:color="auto" w:fill="FFFFFF"/>
        <w:jc w:val="both"/>
        <w:rPr>
          <w:rFonts w:ascii="Calibri" w:hAnsi="Calibri"/>
          <w:bCs/>
          <w:color w:val="000000"/>
          <w:sz w:val="18"/>
          <w:szCs w:val="18"/>
        </w:rPr>
      </w:pPr>
      <w:r>
        <w:rPr>
          <w:rFonts w:ascii="Calibri" w:hAnsi="Calibri"/>
          <w:bCs/>
          <w:color w:val="000000"/>
          <w:sz w:val="18"/>
          <w:szCs w:val="18"/>
        </w:rPr>
        <w:t>Podmínky aukce určuje prodávající v aukčním systému dle podmínek zprostředkovatelské smlouvy či případně jiné smlouvy, v následujícím rozsahu:</w:t>
      </w:r>
    </w:p>
    <w:p w14:paraId="7B696834" w14:textId="77777777" w:rsidR="00EB172B" w:rsidRDefault="00EB172B" w:rsidP="00EB172B">
      <w:pPr>
        <w:widowControl w:val="0"/>
        <w:shd w:val="clear" w:color="auto" w:fill="FFFFFF"/>
        <w:rPr>
          <w:rFonts w:ascii="Calibri" w:hAnsi="Calibri"/>
          <w:bCs/>
          <w:color w:val="000000"/>
          <w:sz w:val="18"/>
          <w:szCs w:val="18"/>
        </w:rPr>
      </w:pPr>
    </w:p>
    <w:p w14:paraId="15CF8203"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minimální požadovaná cena předmětu aukce, je-li stanovena</w:t>
      </w:r>
    </w:p>
    <w:p w14:paraId="54BB6EF3"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případná požadovaná kauce</w:t>
      </w:r>
    </w:p>
    <w:p w14:paraId="359C5385"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doba trvání aukce: začátek, konec aukce</w:t>
      </w:r>
    </w:p>
    <w:p w14:paraId="493CD6BB"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minimální a případně maximální výše příhozu</w:t>
      </w:r>
    </w:p>
    <w:p w14:paraId="3E068D5D"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limitní cena</w:t>
      </w:r>
    </w:p>
    <w:p w14:paraId="1C6A02ED"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u aukce formou výběrových řízení ukončení 1. kola</w:t>
      </w:r>
    </w:p>
    <w:p w14:paraId="29FF0548" w14:textId="77777777" w:rsidR="00EB172B" w:rsidRDefault="00EB172B" w:rsidP="008937D3">
      <w:pPr>
        <w:widowControl w:val="0"/>
        <w:numPr>
          <w:ilvl w:val="0"/>
          <w:numId w:val="13"/>
        </w:numPr>
        <w:shd w:val="clear" w:color="auto" w:fill="FFFFFF"/>
        <w:jc w:val="both"/>
        <w:rPr>
          <w:rFonts w:ascii="Calibri" w:hAnsi="Calibri"/>
          <w:bCs/>
          <w:color w:val="000000"/>
          <w:sz w:val="18"/>
          <w:szCs w:val="18"/>
        </w:rPr>
      </w:pPr>
      <w:r>
        <w:rPr>
          <w:rFonts w:ascii="Calibri" w:hAnsi="Calibri"/>
          <w:bCs/>
          <w:color w:val="000000"/>
          <w:sz w:val="18"/>
          <w:szCs w:val="18"/>
        </w:rPr>
        <w:t xml:space="preserve">u aukce formou výběrových řízení čas, ve kterém je možné předložit v obálce návrh kupní ceny pro 2. kolo a pro případné 3. </w:t>
      </w:r>
      <w:r>
        <w:rPr>
          <w:rFonts w:ascii="Calibri" w:hAnsi="Calibri"/>
          <w:bCs/>
          <w:sz w:val="18"/>
          <w:szCs w:val="18"/>
        </w:rPr>
        <w:t>k</w:t>
      </w:r>
      <w:r>
        <w:rPr>
          <w:rFonts w:ascii="Calibri" w:hAnsi="Calibri"/>
          <w:bCs/>
          <w:color w:val="000000"/>
          <w:sz w:val="18"/>
          <w:szCs w:val="18"/>
        </w:rPr>
        <w:t>olo</w:t>
      </w:r>
    </w:p>
    <w:p w14:paraId="377A6410" w14:textId="77777777" w:rsidR="00EB172B" w:rsidRDefault="00EB172B" w:rsidP="008937D3">
      <w:pPr>
        <w:widowControl w:val="0"/>
        <w:numPr>
          <w:ilvl w:val="0"/>
          <w:numId w:val="13"/>
        </w:numPr>
        <w:shd w:val="clear" w:color="auto" w:fill="FFFFFF"/>
        <w:jc w:val="both"/>
        <w:rPr>
          <w:rFonts w:ascii="Calibri" w:hAnsi="Calibri"/>
          <w:bCs/>
          <w:color w:val="000000"/>
          <w:sz w:val="18"/>
          <w:szCs w:val="18"/>
        </w:rPr>
      </w:pPr>
      <w:r>
        <w:rPr>
          <w:rFonts w:ascii="Calibri" w:hAnsi="Calibri"/>
          <w:bCs/>
          <w:color w:val="000000"/>
          <w:sz w:val="18"/>
          <w:szCs w:val="18"/>
        </w:rPr>
        <w:t xml:space="preserve">informace o tom, zda je požadováno uzavření kupní smlouvy ve znění </w:t>
      </w:r>
      <w:r>
        <w:rPr>
          <w:rFonts w:ascii="Calibri" w:hAnsi="Calibri"/>
          <w:bCs/>
          <w:sz w:val="18"/>
          <w:szCs w:val="18"/>
        </w:rPr>
        <w:t xml:space="preserve">konkrétního </w:t>
      </w:r>
      <w:r>
        <w:rPr>
          <w:rFonts w:ascii="Calibri" w:hAnsi="Calibri"/>
          <w:bCs/>
          <w:color w:val="000000"/>
          <w:sz w:val="18"/>
          <w:szCs w:val="18"/>
        </w:rPr>
        <w:t xml:space="preserve">vzoru kupní smlouvy (čl. </w:t>
      </w:r>
      <w:r>
        <w:rPr>
          <w:rFonts w:ascii="Calibri" w:hAnsi="Calibri"/>
          <w:bCs/>
          <w:sz w:val="18"/>
          <w:szCs w:val="18"/>
        </w:rPr>
        <w:t>I</w:t>
      </w:r>
      <w:r>
        <w:rPr>
          <w:rFonts w:ascii="Calibri" w:hAnsi="Calibri"/>
          <w:color w:val="000000"/>
          <w:sz w:val="18"/>
        </w:rPr>
        <w:t>X.</w:t>
      </w:r>
      <w:r>
        <w:rPr>
          <w:rFonts w:ascii="Calibri" w:hAnsi="Calibri"/>
          <w:bCs/>
          <w:color w:val="000000"/>
          <w:sz w:val="18"/>
          <w:szCs w:val="18"/>
        </w:rPr>
        <w:t xml:space="preserve"> odst. 4) těchto podmínek)</w:t>
      </w:r>
    </w:p>
    <w:p w14:paraId="6D5D8989" w14:textId="77777777" w:rsidR="00EB172B" w:rsidRDefault="00EB172B" w:rsidP="008937D3">
      <w:pPr>
        <w:widowControl w:val="0"/>
        <w:numPr>
          <w:ilvl w:val="0"/>
          <w:numId w:val="13"/>
        </w:numPr>
        <w:shd w:val="clear" w:color="auto" w:fill="FFFFFF"/>
        <w:rPr>
          <w:rFonts w:ascii="Calibri" w:hAnsi="Calibri"/>
          <w:bCs/>
          <w:color w:val="000000"/>
          <w:sz w:val="18"/>
          <w:szCs w:val="18"/>
        </w:rPr>
      </w:pPr>
      <w:r>
        <w:rPr>
          <w:rFonts w:ascii="Calibri" w:hAnsi="Calibri"/>
          <w:bCs/>
          <w:color w:val="000000"/>
          <w:sz w:val="18"/>
          <w:szCs w:val="18"/>
        </w:rPr>
        <w:t>jiné případné podmínky, jejichž splnění prodávající či kupující požaduje.</w:t>
      </w:r>
    </w:p>
    <w:p w14:paraId="387230CD" w14:textId="77777777" w:rsidR="00EB172B" w:rsidRDefault="00EB172B" w:rsidP="00EB172B">
      <w:pPr>
        <w:widowControl w:val="0"/>
        <w:shd w:val="clear" w:color="auto" w:fill="FFFFFF"/>
        <w:ind w:left="714"/>
        <w:rPr>
          <w:rFonts w:ascii="Calibri" w:hAnsi="Calibri"/>
          <w:bCs/>
          <w:color w:val="000000"/>
          <w:sz w:val="18"/>
          <w:szCs w:val="18"/>
        </w:rPr>
      </w:pPr>
    </w:p>
    <w:p w14:paraId="0FC6EED5" w14:textId="77777777" w:rsidR="00EB172B" w:rsidRDefault="00EB172B" w:rsidP="008937D3">
      <w:pPr>
        <w:widowControl w:val="0"/>
        <w:numPr>
          <w:ilvl w:val="0"/>
          <w:numId w:val="12"/>
        </w:numPr>
        <w:shd w:val="clear" w:color="auto" w:fill="FFFFFF"/>
        <w:jc w:val="both"/>
        <w:rPr>
          <w:rFonts w:ascii="Calibri" w:hAnsi="Calibri"/>
          <w:bCs/>
          <w:color w:val="000000"/>
          <w:sz w:val="18"/>
          <w:szCs w:val="18"/>
        </w:rPr>
      </w:pPr>
      <w:r>
        <w:rPr>
          <w:rFonts w:ascii="Calibri" w:hAnsi="Calibri"/>
          <w:bCs/>
          <w:color w:val="000000"/>
          <w:sz w:val="18"/>
          <w:szCs w:val="18"/>
        </w:rPr>
        <w:t xml:space="preserve">Prováděcí dokumentace může být zveřejněna v systému u příslušné aukce. Prováděcí dokumentaci tvoří dokumenty nad rámec běžných obchodních informací o předmětu aukce, jako například vzor kupní smlouvy, podrobné informace o předmětu aukce atd. Prováděcí dokumentace je přístupná pouze registrovaným uživatelům po přihlášení. V některých případech může být provozovatelem za zpřístupnění prováděcí dokumentace požadován od uživatele nevratný poplatek nebo splnění dalších podmínek. Provozovatel vystaví uživateli v takovémto případě pro úhradu tohoto poplatku daňový doklad.  </w:t>
      </w:r>
    </w:p>
    <w:p w14:paraId="5DC52A5C" w14:textId="77777777" w:rsidR="00EB172B" w:rsidRDefault="00EB172B" w:rsidP="00EB172B">
      <w:pPr>
        <w:widowControl w:val="0"/>
        <w:shd w:val="clear" w:color="auto" w:fill="FFFFFF"/>
        <w:ind w:firstLine="360"/>
        <w:jc w:val="both"/>
        <w:rPr>
          <w:rFonts w:ascii="Calibri" w:hAnsi="Calibri"/>
          <w:bCs/>
          <w:color w:val="000000"/>
          <w:sz w:val="18"/>
          <w:szCs w:val="18"/>
        </w:rPr>
      </w:pPr>
    </w:p>
    <w:p w14:paraId="6FF6E21C" w14:textId="77777777" w:rsidR="00EB172B" w:rsidRDefault="00EB172B" w:rsidP="00EB172B">
      <w:pPr>
        <w:widowControl w:val="0"/>
        <w:shd w:val="clear" w:color="auto" w:fill="FFFFFF"/>
        <w:jc w:val="center"/>
        <w:rPr>
          <w:rFonts w:ascii="Calibri" w:hAnsi="Calibri"/>
          <w:b/>
          <w:bCs/>
          <w:color w:val="000000"/>
          <w:sz w:val="18"/>
          <w:szCs w:val="18"/>
        </w:rPr>
      </w:pPr>
    </w:p>
    <w:p w14:paraId="6D4D5271"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Článek III. – Kauce</w:t>
      </w:r>
    </w:p>
    <w:p w14:paraId="4A60A612" w14:textId="77777777" w:rsidR="00EB172B" w:rsidRDefault="00EB172B" w:rsidP="00EB172B">
      <w:pPr>
        <w:widowControl w:val="0"/>
        <w:shd w:val="clear" w:color="auto" w:fill="FFFFFF"/>
        <w:jc w:val="both"/>
        <w:rPr>
          <w:rFonts w:ascii="Calibri" w:hAnsi="Calibri"/>
          <w:b/>
          <w:bCs/>
          <w:color w:val="000000"/>
          <w:sz w:val="18"/>
          <w:szCs w:val="18"/>
        </w:rPr>
      </w:pPr>
    </w:p>
    <w:p w14:paraId="78CFE577" w14:textId="77777777" w:rsidR="00EB172B" w:rsidRDefault="00EB172B" w:rsidP="008937D3">
      <w:pPr>
        <w:widowControl w:val="0"/>
        <w:numPr>
          <w:ilvl w:val="0"/>
          <w:numId w:val="14"/>
        </w:numPr>
        <w:shd w:val="clear" w:color="auto" w:fill="FFFFFF"/>
        <w:jc w:val="both"/>
        <w:rPr>
          <w:rFonts w:ascii="Calibri" w:hAnsi="Calibri"/>
          <w:bCs/>
          <w:color w:val="000000"/>
          <w:sz w:val="18"/>
          <w:szCs w:val="18"/>
        </w:rPr>
      </w:pPr>
      <w:r>
        <w:rPr>
          <w:rFonts w:ascii="Calibri" w:hAnsi="Calibri"/>
          <w:bCs/>
          <w:color w:val="000000"/>
          <w:sz w:val="18"/>
          <w:szCs w:val="18"/>
        </w:rPr>
        <w:t>Je-li podmínkou účasti v aukci složení kauce, je uživatel povinen nejpozději do okamžiku skončení aukce zaplatit požadovanou kauci. Nesloží-li včas požadovanou kauci (složením kauce se rozumí připsání kauce na účet provozovatele, příp. složení kauce provozovateli v hotovosti), není oprávněn se aukce zúčastnit. Pro případ platby kauce uživatelem na účet provozovatele jsou stanoveny pouze níže uvedené bankovní účty provozovatele. Bankovní účet stanovený pro konkrétní aukci spolu s variabilním a specifickým symbolem je vždy specifikován ve výzvě k platbě kauce zaslané provozovatelem uživateli. Uživatel je povinen si ověřit, že číslo účtu pro platbu kauce odpovídá těmto obchodním podmínkám.</w:t>
      </w:r>
    </w:p>
    <w:p w14:paraId="5AA2F9C5" w14:textId="77777777" w:rsidR="00EB172B" w:rsidRDefault="00EB172B" w:rsidP="00EB172B">
      <w:pPr>
        <w:widowControl w:val="0"/>
        <w:shd w:val="clear" w:color="auto" w:fill="FFFFFF"/>
        <w:ind w:firstLine="357"/>
        <w:jc w:val="both"/>
        <w:rPr>
          <w:rFonts w:ascii="Calibri" w:hAnsi="Calibri"/>
          <w:b/>
          <w:bCs/>
          <w:color w:val="000000"/>
          <w:sz w:val="18"/>
          <w:szCs w:val="18"/>
        </w:rPr>
      </w:pPr>
    </w:p>
    <w:p w14:paraId="3954D801" w14:textId="77777777" w:rsidR="00EB172B" w:rsidRDefault="00EB172B" w:rsidP="00EB172B">
      <w:pPr>
        <w:widowControl w:val="0"/>
        <w:shd w:val="clear" w:color="auto" w:fill="FFFFFF"/>
        <w:ind w:firstLine="357"/>
        <w:jc w:val="both"/>
        <w:rPr>
          <w:rFonts w:ascii="Calibri" w:hAnsi="Calibri"/>
          <w:b/>
          <w:bCs/>
          <w:color w:val="000000"/>
          <w:sz w:val="18"/>
          <w:szCs w:val="18"/>
        </w:rPr>
      </w:pPr>
      <w:r>
        <w:rPr>
          <w:rFonts w:ascii="Calibri" w:hAnsi="Calibri"/>
          <w:b/>
          <w:bCs/>
          <w:color w:val="000000"/>
          <w:sz w:val="18"/>
          <w:szCs w:val="18"/>
        </w:rPr>
        <w:t>Čísla účtu pro platbu kauce:</w:t>
      </w:r>
    </w:p>
    <w:p w14:paraId="06EF6540" w14:textId="77777777" w:rsidR="00EB172B" w:rsidRDefault="00EB172B" w:rsidP="00EB172B">
      <w:pPr>
        <w:widowControl w:val="0"/>
        <w:shd w:val="clear" w:color="auto" w:fill="FFFFFF"/>
        <w:jc w:val="both"/>
        <w:rPr>
          <w:rFonts w:ascii="Calibri" w:hAnsi="Calibri"/>
          <w:sz w:val="18"/>
          <w:szCs w:val="18"/>
        </w:rPr>
      </w:pPr>
    </w:p>
    <w:p w14:paraId="290BF549" w14:textId="77777777" w:rsidR="00EB172B" w:rsidRDefault="00EB172B" w:rsidP="00EB172B">
      <w:pPr>
        <w:widowControl w:val="0"/>
        <w:shd w:val="clear" w:color="auto" w:fill="FFFFFF"/>
        <w:ind w:firstLine="357"/>
        <w:jc w:val="both"/>
        <w:rPr>
          <w:rFonts w:asciiTheme="minorHAnsi" w:hAnsiTheme="minorHAnsi" w:cstheme="minorHAnsi"/>
          <w:sz w:val="18"/>
          <w:szCs w:val="18"/>
        </w:rPr>
      </w:pPr>
      <w:r>
        <w:rPr>
          <w:rFonts w:asciiTheme="minorHAnsi" w:hAnsiTheme="minorHAnsi" w:cstheme="minorHAnsi"/>
          <w:sz w:val="18"/>
          <w:szCs w:val="18"/>
        </w:rPr>
        <w:t xml:space="preserve">Číslo účtu: </w:t>
      </w:r>
      <w:r>
        <w:rPr>
          <w:rFonts w:asciiTheme="minorHAnsi" w:eastAsia="Calibri" w:hAnsiTheme="minorHAnsi" w:cstheme="minorHAnsi"/>
          <w:bCs/>
          <w:sz w:val="18"/>
          <w:szCs w:val="18"/>
        </w:rPr>
        <w:t>2501886179/2010</w:t>
      </w:r>
    </w:p>
    <w:p w14:paraId="4ACDAB5D" w14:textId="77777777" w:rsidR="00EB172B" w:rsidRDefault="00EB172B" w:rsidP="00EB172B">
      <w:pPr>
        <w:widowControl w:val="0"/>
        <w:shd w:val="clear" w:color="auto" w:fill="FFFFFF"/>
        <w:ind w:firstLine="357"/>
        <w:jc w:val="both"/>
        <w:rPr>
          <w:rFonts w:asciiTheme="minorHAnsi" w:hAnsiTheme="minorHAnsi" w:cstheme="minorHAnsi"/>
          <w:sz w:val="18"/>
          <w:szCs w:val="18"/>
        </w:rPr>
      </w:pPr>
      <w:r>
        <w:rPr>
          <w:rFonts w:asciiTheme="minorHAnsi" w:hAnsiTheme="minorHAnsi" w:cstheme="minorHAnsi"/>
          <w:sz w:val="18"/>
          <w:szCs w:val="18"/>
        </w:rPr>
        <w:t>Měna účtu: CZK</w:t>
      </w:r>
    </w:p>
    <w:p w14:paraId="4F33F151" w14:textId="77777777" w:rsidR="00EB172B" w:rsidRDefault="00EB172B" w:rsidP="00EB172B">
      <w:pPr>
        <w:widowControl w:val="0"/>
        <w:shd w:val="clear" w:color="auto" w:fill="FFFFFF"/>
        <w:ind w:firstLine="357"/>
        <w:jc w:val="both"/>
        <w:rPr>
          <w:rFonts w:asciiTheme="minorHAnsi" w:hAnsiTheme="minorHAnsi" w:cstheme="minorHAnsi"/>
          <w:bCs/>
          <w:sz w:val="18"/>
          <w:szCs w:val="18"/>
        </w:rPr>
      </w:pPr>
      <w:r>
        <w:rPr>
          <w:rFonts w:asciiTheme="minorHAnsi" w:hAnsiTheme="minorHAnsi" w:cstheme="minorHAnsi"/>
          <w:sz w:val="18"/>
          <w:szCs w:val="18"/>
        </w:rPr>
        <w:t xml:space="preserve">Banka: </w:t>
      </w:r>
      <w:r>
        <w:rPr>
          <w:rFonts w:asciiTheme="minorHAnsi" w:eastAsia="Calibri" w:hAnsiTheme="minorHAnsi" w:cstheme="minorHAnsi"/>
          <w:bCs/>
          <w:sz w:val="18"/>
          <w:szCs w:val="18"/>
        </w:rPr>
        <w:t>Fio banka, a.s.</w:t>
      </w:r>
    </w:p>
    <w:p w14:paraId="16BD84CC" w14:textId="77777777" w:rsidR="00EB172B" w:rsidRDefault="00EB172B" w:rsidP="00EB172B">
      <w:pPr>
        <w:widowControl w:val="0"/>
        <w:shd w:val="clear" w:color="auto" w:fill="FFFFFF"/>
        <w:ind w:firstLine="357"/>
        <w:jc w:val="both"/>
        <w:rPr>
          <w:rFonts w:asciiTheme="minorHAnsi" w:hAnsiTheme="minorHAnsi" w:cstheme="minorHAnsi"/>
          <w:sz w:val="18"/>
          <w:szCs w:val="18"/>
        </w:rPr>
      </w:pPr>
      <w:r>
        <w:rPr>
          <w:rFonts w:asciiTheme="minorHAnsi" w:hAnsiTheme="minorHAnsi" w:cstheme="minorHAnsi"/>
          <w:sz w:val="18"/>
          <w:szCs w:val="18"/>
        </w:rPr>
        <w:t xml:space="preserve">SWIFT (BIC): </w:t>
      </w:r>
      <w:r>
        <w:rPr>
          <w:rFonts w:asciiTheme="minorHAnsi" w:eastAsia="Calibri" w:hAnsiTheme="minorHAnsi" w:cstheme="minorHAnsi"/>
          <w:bCs/>
          <w:sz w:val="18"/>
          <w:szCs w:val="18"/>
        </w:rPr>
        <w:t>FIOBCZPPXXX</w:t>
      </w:r>
    </w:p>
    <w:p w14:paraId="7F9C4DD0" w14:textId="77777777" w:rsidR="00EB172B" w:rsidRDefault="00EB172B" w:rsidP="00EB172B">
      <w:pPr>
        <w:widowControl w:val="0"/>
        <w:shd w:val="clear" w:color="auto" w:fill="FFFFFF"/>
        <w:ind w:firstLine="357"/>
        <w:jc w:val="both"/>
        <w:rPr>
          <w:rFonts w:asciiTheme="minorHAnsi" w:eastAsia="Calibri" w:hAnsiTheme="minorHAnsi" w:cstheme="minorHAnsi"/>
          <w:bCs/>
          <w:sz w:val="18"/>
          <w:szCs w:val="18"/>
        </w:rPr>
      </w:pPr>
      <w:r>
        <w:rPr>
          <w:rFonts w:asciiTheme="minorHAnsi" w:hAnsiTheme="minorHAnsi" w:cstheme="minorHAnsi"/>
          <w:sz w:val="18"/>
          <w:szCs w:val="18"/>
        </w:rPr>
        <w:t xml:space="preserve">IBAN: </w:t>
      </w:r>
      <w:r>
        <w:rPr>
          <w:rFonts w:asciiTheme="minorHAnsi" w:eastAsia="Calibri" w:hAnsiTheme="minorHAnsi" w:cstheme="minorHAnsi"/>
          <w:bCs/>
          <w:sz w:val="18"/>
          <w:szCs w:val="18"/>
        </w:rPr>
        <w:t>CZ21 2010 0000 0025 0188 6179</w:t>
      </w:r>
      <w:r>
        <w:rPr>
          <w:rFonts w:asciiTheme="minorHAnsi" w:hAnsiTheme="minorHAnsi" w:cstheme="minorHAnsi"/>
          <w:sz w:val="18"/>
          <w:szCs w:val="18"/>
        </w:rPr>
        <w:t xml:space="preserve"> </w:t>
      </w:r>
    </w:p>
    <w:p w14:paraId="2A621E3F" w14:textId="77777777" w:rsidR="00EB172B" w:rsidRDefault="00EB172B" w:rsidP="00EB172B">
      <w:pPr>
        <w:widowControl w:val="0"/>
        <w:shd w:val="clear" w:color="auto" w:fill="FFFFFF"/>
        <w:jc w:val="both"/>
        <w:rPr>
          <w:rFonts w:ascii="Calibri" w:hAnsi="Calibri"/>
          <w:sz w:val="18"/>
          <w:szCs w:val="18"/>
        </w:rPr>
      </w:pPr>
    </w:p>
    <w:p w14:paraId="112F3021" w14:textId="77777777" w:rsidR="00EB172B" w:rsidRDefault="00EB172B" w:rsidP="00EB172B">
      <w:pPr>
        <w:widowControl w:val="0"/>
        <w:shd w:val="clear" w:color="auto" w:fill="FFFFFF"/>
        <w:ind w:firstLine="357"/>
        <w:jc w:val="both"/>
        <w:rPr>
          <w:rFonts w:ascii="Calibri" w:hAnsi="Calibri"/>
          <w:sz w:val="18"/>
          <w:szCs w:val="18"/>
        </w:rPr>
      </w:pPr>
      <w:r>
        <w:rPr>
          <w:rFonts w:ascii="Calibri" w:hAnsi="Calibri"/>
          <w:sz w:val="18"/>
          <w:szCs w:val="18"/>
        </w:rPr>
        <w:t>Číslo účtu: 3232291349/0800</w:t>
      </w:r>
    </w:p>
    <w:p w14:paraId="5A562247" w14:textId="77777777" w:rsidR="00EB172B" w:rsidRDefault="00EB172B" w:rsidP="00EB172B">
      <w:pPr>
        <w:widowControl w:val="0"/>
        <w:shd w:val="clear" w:color="auto" w:fill="FFFFFF"/>
        <w:ind w:firstLine="357"/>
        <w:jc w:val="both"/>
        <w:rPr>
          <w:rFonts w:ascii="Calibri" w:hAnsi="Calibri"/>
          <w:sz w:val="18"/>
          <w:szCs w:val="18"/>
        </w:rPr>
      </w:pPr>
      <w:r>
        <w:rPr>
          <w:rFonts w:ascii="Calibri" w:hAnsi="Calibri"/>
          <w:sz w:val="18"/>
          <w:szCs w:val="18"/>
        </w:rPr>
        <w:t>Měna účtu: CZK</w:t>
      </w:r>
    </w:p>
    <w:p w14:paraId="356DD1CA" w14:textId="77777777" w:rsidR="00EB172B" w:rsidRDefault="00EB172B" w:rsidP="00EB172B">
      <w:pPr>
        <w:widowControl w:val="0"/>
        <w:shd w:val="clear" w:color="auto" w:fill="FFFFFF"/>
        <w:ind w:firstLine="357"/>
        <w:jc w:val="both"/>
        <w:rPr>
          <w:rFonts w:ascii="Calibri" w:hAnsi="Calibri"/>
          <w:b/>
          <w:bCs/>
          <w:sz w:val="18"/>
          <w:szCs w:val="18"/>
        </w:rPr>
      </w:pPr>
      <w:r>
        <w:rPr>
          <w:rFonts w:ascii="Calibri" w:hAnsi="Calibri"/>
          <w:sz w:val="18"/>
          <w:szCs w:val="18"/>
        </w:rPr>
        <w:t xml:space="preserve">Banka: </w:t>
      </w:r>
      <w:r>
        <w:rPr>
          <w:rFonts w:ascii="Calibri" w:hAnsi="Calibri"/>
          <w:bCs/>
          <w:sz w:val="18"/>
          <w:szCs w:val="18"/>
        </w:rPr>
        <w:t>Česká spořitelna, a.s.</w:t>
      </w:r>
    </w:p>
    <w:p w14:paraId="5115FD9C" w14:textId="77777777" w:rsidR="00EB172B" w:rsidRDefault="00EB172B" w:rsidP="00EB172B">
      <w:pPr>
        <w:widowControl w:val="0"/>
        <w:shd w:val="clear" w:color="auto" w:fill="FFFFFF"/>
        <w:ind w:firstLine="357"/>
        <w:jc w:val="both"/>
        <w:rPr>
          <w:rFonts w:ascii="Calibri" w:hAnsi="Calibri"/>
          <w:sz w:val="18"/>
          <w:szCs w:val="18"/>
        </w:rPr>
      </w:pPr>
      <w:r>
        <w:rPr>
          <w:rFonts w:ascii="Calibri" w:hAnsi="Calibri"/>
          <w:sz w:val="18"/>
          <w:szCs w:val="18"/>
        </w:rPr>
        <w:t>SWIFT (BIC): GIBACZPX</w:t>
      </w:r>
    </w:p>
    <w:p w14:paraId="53AF3199" w14:textId="77777777" w:rsidR="00EB172B" w:rsidRDefault="00EB172B" w:rsidP="00EB172B">
      <w:pPr>
        <w:widowControl w:val="0"/>
        <w:shd w:val="clear" w:color="auto" w:fill="FFFFFF"/>
        <w:ind w:firstLine="357"/>
        <w:jc w:val="both"/>
        <w:rPr>
          <w:rFonts w:ascii="Calibri" w:hAnsi="Calibri"/>
          <w:sz w:val="18"/>
          <w:szCs w:val="18"/>
        </w:rPr>
      </w:pPr>
      <w:r>
        <w:rPr>
          <w:rFonts w:ascii="Calibri" w:hAnsi="Calibri"/>
          <w:sz w:val="18"/>
          <w:szCs w:val="18"/>
        </w:rPr>
        <w:t>IBAN: CZ49 0800 0000 0032 3229 1349</w:t>
      </w:r>
    </w:p>
    <w:p w14:paraId="030E91F4" w14:textId="77777777" w:rsidR="00EB172B" w:rsidRDefault="00EB172B" w:rsidP="00EB172B">
      <w:pPr>
        <w:widowControl w:val="0"/>
        <w:shd w:val="clear" w:color="auto" w:fill="FFFFFF"/>
        <w:ind w:firstLine="357"/>
        <w:jc w:val="both"/>
        <w:rPr>
          <w:rFonts w:ascii="Calibri" w:hAnsi="Calibri"/>
          <w:sz w:val="18"/>
          <w:szCs w:val="18"/>
        </w:rPr>
      </w:pPr>
    </w:p>
    <w:p w14:paraId="6101E92C" w14:textId="77777777" w:rsidR="00EB172B" w:rsidRDefault="00EB172B" w:rsidP="00EB172B">
      <w:pPr>
        <w:widowControl w:val="0"/>
        <w:shd w:val="clear" w:color="auto" w:fill="FFFFFF"/>
        <w:ind w:firstLine="357"/>
        <w:jc w:val="both"/>
        <w:rPr>
          <w:rFonts w:asciiTheme="minorHAnsi" w:hAnsiTheme="minorHAnsi" w:cstheme="minorHAnsi"/>
          <w:sz w:val="18"/>
          <w:szCs w:val="18"/>
        </w:rPr>
      </w:pPr>
      <w:r>
        <w:rPr>
          <w:rFonts w:asciiTheme="minorHAnsi" w:hAnsiTheme="minorHAnsi" w:cstheme="minorHAnsi"/>
          <w:sz w:val="18"/>
          <w:szCs w:val="18"/>
        </w:rPr>
        <w:t xml:space="preserve">Číslo účtu: </w:t>
      </w:r>
      <w:r>
        <w:rPr>
          <w:rFonts w:asciiTheme="minorHAnsi" w:eastAsia="Calibri" w:hAnsiTheme="minorHAnsi" w:cstheme="minorHAnsi"/>
          <w:bCs/>
          <w:sz w:val="18"/>
          <w:szCs w:val="18"/>
        </w:rPr>
        <w:t>2701886181/2010</w:t>
      </w:r>
    </w:p>
    <w:p w14:paraId="215B2B49" w14:textId="77777777" w:rsidR="00EB172B" w:rsidRDefault="00EB172B" w:rsidP="00EB172B">
      <w:pPr>
        <w:widowControl w:val="0"/>
        <w:shd w:val="clear" w:color="auto" w:fill="FFFFFF"/>
        <w:ind w:firstLine="357"/>
        <w:jc w:val="both"/>
        <w:rPr>
          <w:rFonts w:asciiTheme="minorHAnsi" w:hAnsiTheme="minorHAnsi" w:cstheme="minorHAnsi"/>
          <w:sz w:val="18"/>
          <w:szCs w:val="18"/>
        </w:rPr>
      </w:pPr>
      <w:r>
        <w:rPr>
          <w:rFonts w:asciiTheme="minorHAnsi" w:hAnsiTheme="minorHAnsi" w:cstheme="minorHAnsi"/>
          <w:sz w:val="18"/>
          <w:szCs w:val="18"/>
        </w:rPr>
        <w:t>Měna účtu: EUR</w:t>
      </w:r>
    </w:p>
    <w:p w14:paraId="41984205" w14:textId="77777777" w:rsidR="00EB172B" w:rsidRDefault="00EB172B" w:rsidP="00EB172B">
      <w:pPr>
        <w:widowControl w:val="0"/>
        <w:shd w:val="clear" w:color="auto" w:fill="FFFFFF"/>
        <w:ind w:firstLine="357"/>
        <w:jc w:val="both"/>
        <w:rPr>
          <w:rFonts w:asciiTheme="minorHAnsi" w:hAnsiTheme="minorHAnsi" w:cstheme="minorHAnsi"/>
          <w:bCs/>
          <w:sz w:val="18"/>
          <w:szCs w:val="18"/>
        </w:rPr>
      </w:pPr>
      <w:r>
        <w:rPr>
          <w:rFonts w:asciiTheme="minorHAnsi" w:hAnsiTheme="minorHAnsi" w:cstheme="minorHAnsi"/>
          <w:sz w:val="18"/>
          <w:szCs w:val="18"/>
        </w:rPr>
        <w:t xml:space="preserve">Banka: </w:t>
      </w:r>
      <w:r>
        <w:rPr>
          <w:rFonts w:asciiTheme="minorHAnsi" w:eastAsia="Calibri" w:hAnsiTheme="minorHAnsi" w:cstheme="minorHAnsi"/>
          <w:bCs/>
          <w:sz w:val="18"/>
          <w:szCs w:val="18"/>
        </w:rPr>
        <w:t>Fio banka, a.s.</w:t>
      </w:r>
    </w:p>
    <w:p w14:paraId="0929A3FE" w14:textId="77777777" w:rsidR="00EB172B" w:rsidRDefault="00EB172B" w:rsidP="00EB172B">
      <w:pPr>
        <w:widowControl w:val="0"/>
        <w:shd w:val="clear" w:color="auto" w:fill="FFFFFF"/>
        <w:ind w:firstLine="357"/>
        <w:jc w:val="both"/>
        <w:rPr>
          <w:rFonts w:asciiTheme="minorHAnsi" w:hAnsiTheme="minorHAnsi" w:cstheme="minorHAnsi"/>
          <w:sz w:val="18"/>
          <w:szCs w:val="18"/>
        </w:rPr>
      </w:pPr>
      <w:r>
        <w:rPr>
          <w:rFonts w:asciiTheme="minorHAnsi" w:hAnsiTheme="minorHAnsi" w:cstheme="minorHAnsi"/>
          <w:sz w:val="18"/>
          <w:szCs w:val="18"/>
        </w:rPr>
        <w:t xml:space="preserve">SWIFT (BIC): </w:t>
      </w:r>
      <w:r>
        <w:rPr>
          <w:rFonts w:asciiTheme="minorHAnsi" w:eastAsia="Calibri" w:hAnsiTheme="minorHAnsi" w:cstheme="minorHAnsi"/>
          <w:bCs/>
          <w:sz w:val="18"/>
          <w:szCs w:val="18"/>
        </w:rPr>
        <w:t>FIOBCZPPXXX</w:t>
      </w:r>
    </w:p>
    <w:p w14:paraId="1D850983" w14:textId="77777777" w:rsidR="00EB172B" w:rsidRDefault="00EB172B" w:rsidP="00EB172B">
      <w:pPr>
        <w:widowControl w:val="0"/>
        <w:shd w:val="clear" w:color="auto" w:fill="FFFFFF"/>
        <w:ind w:firstLine="357"/>
        <w:jc w:val="both"/>
        <w:rPr>
          <w:rFonts w:asciiTheme="minorHAnsi" w:eastAsia="Calibri" w:hAnsiTheme="minorHAnsi" w:cstheme="minorHAnsi"/>
          <w:bCs/>
          <w:sz w:val="18"/>
          <w:szCs w:val="18"/>
        </w:rPr>
      </w:pPr>
      <w:r>
        <w:rPr>
          <w:rFonts w:asciiTheme="minorHAnsi" w:hAnsiTheme="minorHAnsi" w:cstheme="minorHAnsi"/>
          <w:sz w:val="18"/>
          <w:szCs w:val="18"/>
        </w:rPr>
        <w:t xml:space="preserve">IBAN: </w:t>
      </w:r>
      <w:r>
        <w:rPr>
          <w:rFonts w:asciiTheme="minorHAnsi" w:eastAsia="Calibri" w:hAnsiTheme="minorHAnsi" w:cstheme="minorHAnsi"/>
          <w:bCs/>
          <w:sz w:val="18"/>
          <w:szCs w:val="18"/>
        </w:rPr>
        <w:t>CZ55 2010 0000 0027 0188 6181</w:t>
      </w:r>
    </w:p>
    <w:p w14:paraId="13CAAFF3" w14:textId="77777777" w:rsidR="00EB172B" w:rsidRDefault="00EB172B" w:rsidP="00EB172B">
      <w:pPr>
        <w:widowControl w:val="0"/>
        <w:shd w:val="clear" w:color="auto" w:fill="FFFFFF"/>
        <w:ind w:firstLine="357"/>
        <w:jc w:val="both"/>
        <w:rPr>
          <w:rFonts w:ascii="Calibri" w:hAnsi="Calibri"/>
          <w:sz w:val="18"/>
          <w:szCs w:val="18"/>
        </w:rPr>
      </w:pPr>
    </w:p>
    <w:p w14:paraId="61CCAA15" w14:textId="77777777" w:rsidR="00EB172B" w:rsidRDefault="00EB172B" w:rsidP="00EB172B">
      <w:pPr>
        <w:widowControl w:val="0"/>
        <w:shd w:val="clear" w:color="auto" w:fill="FFFFFF"/>
        <w:ind w:firstLine="357"/>
        <w:jc w:val="both"/>
        <w:rPr>
          <w:rFonts w:ascii="Calibri" w:hAnsi="Calibri"/>
          <w:sz w:val="18"/>
          <w:szCs w:val="18"/>
        </w:rPr>
      </w:pPr>
    </w:p>
    <w:p w14:paraId="03A5D94D" w14:textId="77777777" w:rsidR="00EB172B" w:rsidRDefault="00EB172B" w:rsidP="00EB172B">
      <w:pPr>
        <w:widowControl w:val="0"/>
        <w:shd w:val="clear" w:color="auto" w:fill="FFFFFF"/>
        <w:ind w:firstLine="357"/>
        <w:jc w:val="both"/>
        <w:rPr>
          <w:rFonts w:ascii="Calibri" w:hAnsi="Calibri"/>
          <w:sz w:val="18"/>
          <w:szCs w:val="18"/>
        </w:rPr>
      </w:pPr>
    </w:p>
    <w:p w14:paraId="0C8E0125" w14:textId="77777777" w:rsidR="00EB172B" w:rsidRDefault="00EB172B" w:rsidP="00EB172B">
      <w:pPr>
        <w:widowControl w:val="0"/>
        <w:shd w:val="clear" w:color="auto" w:fill="FFFFFF"/>
        <w:ind w:firstLine="357"/>
        <w:jc w:val="both"/>
        <w:rPr>
          <w:rFonts w:ascii="Calibri" w:hAnsi="Calibri"/>
          <w:sz w:val="18"/>
          <w:szCs w:val="18"/>
        </w:rPr>
      </w:pPr>
    </w:p>
    <w:p w14:paraId="3ECE9553" w14:textId="77777777" w:rsidR="00EB172B" w:rsidRDefault="00EB172B" w:rsidP="00EB172B">
      <w:pPr>
        <w:widowControl w:val="0"/>
        <w:shd w:val="clear" w:color="auto" w:fill="FFFFFF"/>
        <w:jc w:val="both"/>
        <w:rPr>
          <w:rFonts w:ascii="Calibri" w:hAnsi="Calibri"/>
          <w:bCs/>
          <w:color w:val="000000"/>
          <w:sz w:val="18"/>
          <w:szCs w:val="18"/>
        </w:rPr>
      </w:pPr>
    </w:p>
    <w:p w14:paraId="1643636D" w14:textId="77777777" w:rsidR="00EB172B" w:rsidRDefault="00EB172B" w:rsidP="008937D3">
      <w:pPr>
        <w:widowControl w:val="0"/>
        <w:numPr>
          <w:ilvl w:val="0"/>
          <w:numId w:val="14"/>
        </w:numPr>
        <w:shd w:val="clear" w:color="auto" w:fill="FFFFFF"/>
        <w:jc w:val="both"/>
        <w:rPr>
          <w:rFonts w:ascii="Calibri" w:hAnsi="Calibri"/>
          <w:bCs/>
          <w:color w:val="000000"/>
          <w:sz w:val="18"/>
          <w:szCs w:val="18"/>
        </w:rPr>
      </w:pPr>
      <w:r>
        <w:rPr>
          <w:rFonts w:ascii="Calibri" w:hAnsi="Calibri"/>
          <w:bCs/>
          <w:color w:val="000000"/>
          <w:sz w:val="18"/>
          <w:szCs w:val="18"/>
        </w:rPr>
        <w:t xml:space="preserve">Provozovatel je povinen, umožnit uživateli účast v aukci, pokud je tento uživatel řádně registrován v systému, požádal prostřednictvím systému o umožnění složení kauce v konkrétní aukci a zaplatil požadovanou kauci pro konkrétní aukci a platba kauce byla označena řádným variabilním a specifickým symbolem dle výzvy k úhradě kauce zaslané Provozovatelem, případně při platbě ze zahraničí obsahovala příslušnou identifikaci dle výzvy k úhradě kauce zaslané Provozovatelem. </w:t>
      </w:r>
      <w:r>
        <w:rPr>
          <w:rFonts w:ascii="Calibri" w:hAnsi="Calibri"/>
          <w:b/>
          <w:bCs/>
          <w:color w:val="000000"/>
          <w:sz w:val="18"/>
          <w:szCs w:val="18"/>
        </w:rPr>
        <w:t>Provozovatel je povinen umožnit účast uživateli v aukci nejpozději následující pracovní den po složení kauce v případě složení kauce převodem na účet provozovatele.</w:t>
      </w:r>
      <w:r>
        <w:rPr>
          <w:rFonts w:ascii="Calibri" w:hAnsi="Calibri"/>
          <w:bCs/>
          <w:color w:val="000000"/>
          <w:sz w:val="18"/>
          <w:szCs w:val="18"/>
        </w:rPr>
        <w:t xml:space="preserve"> </w:t>
      </w:r>
      <w:r>
        <w:rPr>
          <w:rFonts w:ascii="Calibri" w:hAnsi="Calibri"/>
          <w:b/>
          <w:bCs/>
          <w:color w:val="000000"/>
          <w:sz w:val="18"/>
          <w:szCs w:val="18"/>
        </w:rPr>
        <w:t>Při složení kauce vkladem na účet v hotovosti nebo v hotovosti k rukám provozovatele</w:t>
      </w:r>
      <w:r>
        <w:rPr>
          <w:rFonts w:ascii="Calibri" w:hAnsi="Calibri"/>
          <w:bCs/>
          <w:color w:val="000000"/>
          <w:sz w:val="18"/>
          <w:szCs w:val="18"/>
        </w:rPr>
        <w:t xml:space="preserve"> (možno pouze částky do limitu stanoveného zákonem č. 254/2004 Sb., tj. do 270.000,- Kč) </w:t>
      </w:r>
      <w:r>
        <w:rPr>
          <w:rFonts w:ascii="Calibri" w:hAnsi="Calibri"/>
          <w:b/>
          <w:bCs/>
          <w:color w:val="000000"/>
          <w:sz w:val="18"/>
          <w:szCs w:val="18"/>
        </w:rPr>
        <w:t>je provozovatel povinen umožnit účast uživateli v aukci nejpozději do dvou pracovních dnů následujících po složení kauce.</w:t>
      </w:r>
      <w:r>
        <w:rPr>
          <w:rFonts w:ascii="Calibri" w:hAnsi="Calibri"/>
          <w:bCs/>
          <w:color w:val="000000"/>
          <w:sz w:val="18"/>
          <w:szCs w:val="18"/>
        </w:rPr>
        <w:t xml:space="preserve"> Z technických důvodů provozovatel nemůže zaručit uživateli, že mu bude umožněna účast v aukci dříve, než je uvedeno shora v tomto odstavci, a proto provozovatel nezaručuje umožnění účasti aukci ani tomu, kdo požádá prostřednictvím systému o složení kauce v konkrétní aukci a složí kauci jakýmkoliv způsobem později, nežli do 15:00 hod. pracovního dne předcházejícího dni ukončení aukce. </w:t>
      </w:r>
    </w:p>
    <w:p w14:paraId="324A1102" w14:textId="77777777" w:rsidR="00EB172B" w:rsidRDefault="00EB172B" w:rsidP="00EB172B">
      <w:pPr>
        <w:widowControl w:val="0"/>
        <w:shd w:val="clear" w:color="auto" w:fill="FFFFFF"/>
        <w:jc w:val="both"/>
        <w:rPr>
          <w:rFonts w:ascii="Calibri" w:hAnsi="Calibri"/>
          <w:bCs/>
          <w:color w:val="000000"/>
          <w:sz w:val="18"/>
          <w:szCs w:val="18"/>
        </w:rPr>
      </w:pPr>
    </w:p>
    <w:p w14:paraId="5E7B4D58" w14:textId="77777777" w:rsidR="00EB172B" w:rsidRDefault="00EB172B" w:rsidP="008937D3">
      <w:pPr>
        <w:widowControl w:val="0"/>
        <w:numPr>
          <w:ilvl w:val="0"/>
          <w:numId w:val="14"/>
        </w:numPr>
        <w:shd w:val="clear" w:color="auto" w:fill="FFFFFF"/>
        <w:jc w:val="both"/>
        <w:rPr>
          <w:rFonts w:ascii="Calibri" w:hAnsi="Calibri"/>
          <w:bCs/>
          <w:color w:val="000000"/>
          <w:sz w:val="18"/>
          <w:szCs w:val="18"/>
        </w:rPr>
      </w:pPr>
      <w:r>
        <w:rPr>
          <w:rFonts w:ascii="Calibri" w:hAnsi="Calibri"/>
          <w:bCs/>
          <w:color w:val="000000"/>
          <w:sz w:val="18"/>
          <w:szCs w:val="18"/>
        </w:rPr>
        <w:t>Umožněním účasti v aukci se ve smyslu odst. 1) a 2) shora rozumí provedení takových technických opatření, že bude uživateli umožněno nabízet kupní cenu a činit příhozy. Provozovatel vždy současně oznámí uživateli na emailovou adresu uvedenou uživatelem při registraci v aplikaci na www.verejnedrazby.cz, že má možnost se předmětné aukce účastnit.</w:t>
      </w:r>
    </w:p>
    <w:p w14:paraId="3B531E15" w14:textId="77777777" w:rsidR="00EB172B" w:rsidRDefault="00EB172B" w:rsidP="00EB172B">
      <w:pPr>
        <w:widowControl w:val="0"/>
        <w:shd w:val="clear" w:color="auto" w:fill="FFFFFF"/>
        <w:jc w:val="both"/>
        <w:rPr>
          <w:rFonts w:ascii="Calibri" w:hAnsi="Calibri"/>
          <w:bCs/>
          <w:color w:val="000000"/>
          <w:sz w:val="18"/>
          <w:szCs w:val="18"/>
        </w:rPr>
      </w:pPr>
    </w:p>
    <w:p w14:paraId="7EB5E1CB" w14:textId="77777777" w:rsidR="00EB172B" w:rsidRDefault="00EB172B" w:rsidP="008937D3">
      <w:pPr>
        <w:widowControl w:val="0"/>
        <w:numPr>
          <w:ilvl w:val="0"/>
          <w:numId w:val="14"/>
        </w:numPr>
        <w:shd w:val="clear" w:color="auto" w:fill="FFFFFF"/>
        <w:jc w:val="both"/>
        <w:rPr>
          <w:rFonts w:asciiTheme="minorHAnsi" w:hAnsiTheme="minorHAnsi" w:cstheme="minorHAnsi"/>
          <w:bCs/>
          <w:sz w:val="18"/>
          <w:szCs w:val="18"/>
        </w:rPr>
      </w:pPr>
      <w:r>
        <w:rPr>
          <w:rFonts w:asciiTheme="minorHAnsi" w:hAnsiTheme="minorHAnsi" w:cstheme="minorHAnsi"/>
          <w:sz w:val="18"/>
          <w:szCs w:val="18"/>
        </w:rPr>
        <w:t>Stane-li se uživatel vítězem aukce a vznikne-li provozovateli ve smyslu čl. VIII. těchto podmínek nárok na zaplacení jakékoli úplaty (odměny/provize) či jiného peněžitého plnění dle těchto podmínek, smlouvy či podmínek aukce od takového vítěze aukce, je provozovatel oprávněn započíst kauci složenou vítězem aukce v konkrétní aukci, tedy pohledávku uživatele - vítěze aukce v podobě práva na vrácení zaplacené kauce, zejména na jakoukoliv svoji pohledávku vůči uživateli – vítězi aukce (úplatu (odměnu/provizi) či jiné právo na peněžité plnění), pokud provozovateli vzniklo právo na takové peněžité plnění vůči uživateli – vítězi aukce, a to výslovně bez nutnosti dalšího projevu vůle ze strany vítěze aukce (případný zbytek kauce po provedení započtení se vrátí uživateli – vítězi aukce, pokud nebude dohodnuto jinak); takové započtení lze provozovatelem provést vždy i v případě kdy započítávané vzájemné pohledávky jsou obě nesplatné či i formou započtení splatné pohledávky provozovatele vůči uživateli – vítězi aukce na nesplatnou pohledávku uživatele – vítěze aukce vůči provozovateli či i formou započtení nesplatné pohledávky provozovatele na splatnou pohledávku uživatele – vítěze aukce.</w:t>
      </w:r>
    </w:p>
    <w:p w14:paraId="22A4249B" w14:textId="77777777" w:rsidR="00EB172B" w:rsidRDefault="00EB172B" w:rsidP="00EB172B">
      <w:pPr>
        <w:widowControl w:val="0"/>
        <w:shd w:val="clear" w:color="auto" w:fill="FFFFFF"/>
        <w:jc w:val="both"/>
        <w:rPr>
          <w:rFonts w:ascii="Calibri" w:hAnsi="Calibri"/>
          <w:bCs/>
          <w:color w:val="000000"/>
          <w:sz w:val="18"/>
          <w:szCs w:val="18"/>
        </w:rPr>
      </w:pPr>
    </w:p>
    <w:p w14:paraId="0E1D0B87" w14:textId="77777777" w:rsidR="00EB172B" w:rsidRDefault="00EB172B" w:rsidP="008937D3">
      <w:pPr>
        <w:widowControl w:val="0"/>
        <w:numPr>
          <w:ilvl w:val="0"/>
          <w:numId w:val="14"/>
        </w:numPr>
        <w:shd w:val="clear" w:color="auto" w:fill="FFFFFF"/>
        <w:jc w:val="both"/>
        <w:rPr>
          <w:rFonts w:ascii="Calibri" w:hAnsi="Calibri"/>
          <w:bCs/>
          <w:color w:val="000000"/>
          <w:sz w:val="18"/>
          <w:szCs w:val="18"/>
        </w:rPr>
      </w:pPr>
      <w:r>
        <w:rPr>
          <w:rFonts w:ascii="Calibri" w:hAnsi="Calibri"/>
          <w:bCs/>
          <w:color w:val="000000"/>
          <w:sz w:val="18"/>
          <w:szCs w:val="18"/>
        </w:rPr>
        <w:t>Pokud se uživatel nestane vítězem aukce, je provozovatel, pokud se s uživatelem nedohodne jinak, povinen vrátit uživateli kauci složenou bankovním převodem na účet provozovatele, nebo vkladem v hotovosti k rukám provozovatele do pěti pracovních dnů od skončení aukce, a to stejným způsobem jako byla kauce složena. V případě kauce, která byla složena uživatelem vkladem v hotovosti na bankovní účet provozovatele, je provozovatel povinen vrátit takovouto kauci po skončení aukce do pěti pracovních dnů od okamžiku, kdy uživatel sdělí provozovateli číslo bankovního účtu pro vrácení kauce a podrobí se identifikaci uživatele, pokud provozovatel takovouto identifikaci požaduje. Identifikace proběhne v souladu s </w:t>
      </w:r>
      <w:proofErr w:type="spellStart"/>
      <w:r>
        <w:rPr>
          <w:rFonts w:ascii="Calibri" w:hAnsi="Calibri"/>
          <w:bCs/>
          <w:color w:val="000000"/>
          <w:sz w:val="18"/>
          <w:szCs w:val="18"/>
        </w:rPr>
        <w:t>ust</w:t>
      </w:r>
      <w:proofErr w:type="spellEnd"/>
      <w:r>
        <w:rPr>
          <w:rFonts w:ascii="Calibri" w:hAnsi="Calibri"/>
          <w:bCs/>
          <w:color w:val="000000"/>
          <w:sz w:val="18"/>
          <w:szCs w:val="18"/>
        </w:rPr>
        <w:t xml:space="preserve">. §§ 8 a 9 zákona č. 253/2008 Sb., zákon o některých opatřeních proti legalizaci výnosů z trestné činnosti a financování terorismu, ve znění pozdějších předpisů. </w:t>
      </w:r>
    </w:p>
    <w:p w14:paraId="0B4FFCE2" w14:textId="77777777" w:rsidR="00EB172B" w:rsidRDefault="00EB172B" w:rsidP="00EB172B">
      <w:pPr>
        <w:widowControl w:val="0"/>
        <w:shd w:val="clear" w:color="auto" w:fill="FFFFFF"/>
        <w:ind w:left="357"/>
        <w:jc w:val="both"/>
        <w:rPr>
          <w:rFonts w:ascii="Calibri" w:hAnsi="Calibri"/>
          <w:bCs/>
          <w:color w:val="000000"/>
          <w:sz w:val="18"/>
          <w:szCs w:val="18"/>
        </w:rPr>
      </w:pPr>
    </w:p>
    <w:p w14:paraId="16A51E7B" w14:textId="77777777" w:rsidR="00EB172B" w:rsidRDefault="00EB172B" w:rsidP="00EB172B">
      <w:pPr>
        <w:widowControl w:val="0"/>
        <w:shd w:val="clear" w:color="auto" w:fill="FFFFFF"/>
        <w:jc w:val="center"/>
        <w:rPr>
          <w:rFonts w:ascii="Calibri" w:hAnsi="Calibri"/>
          <w:b/>
          <w:color w:val="000000"/>
          <w:sz w:val="18"/>
        </w:rPr>
      </w:pPr>
    </w:p>
    <w:p w14:paraId="578F06E2"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Článek IV. – Průběh anglické formy aukce</w:t>
      </w:r>
    </w:p>
    <w:p w14:paraId="250800C4" w14:textId="77777777" w:rsidR="00EB172B" w:rsidRDefault="00EB172B" w:rsidP="00EB172B">
      <w:pPr>
        <w:widowControl w:val="0"/>
        <w:shd w:val="clear" w:color="auto" w:fill="FFFFFF"/>
        <w:jc w:val="center"/>
        <w:rPr>
          <w:rFonts w:ascii="Calibri" w:hAnsi="Calibri"/>
          <w:bCs/>
          <w:color w:val="000000"/>
          <w:sz w:val="18"/>
          <w:szCs w:val="18"/>
        </w:rPr>
      </w:pPr>
    </w:p>
    <w:p w14:paraId="3F1231ED" w14:textId="77777777" w:rsidR="00EB172B" w:rsidRDefault="00EB172B" w:rsidP="008937D3">
      <w:pPr>
        <w:widowControl w:val="0"/>
        <w:numPr>
          <w:ilvl w:val="0"/>
          <w:numId w:val="15"/>
        </w:numPr>
        <w:shd w:val="clear" w:color="auto" w:fill="FFFFFF"/>
        <w:jc w:val="both"/>
        <w:rPr>
          <w:rFonts w:ascii="Calibri" w:hAnsi="Calibri"/>
          <w:bCs/>
          <w:color w:val="000000"/>
          <w:sz w:val="18"/>
          <w:szCs w:val="18"/>
        </w:rPr>
      </w:pPr>
      <w:r>
        <w:rPr>
          <w:rFonts w:ascii="Calibri" w:hAnsi="Calibri"/>
          <w:bCs/>
          <w:color w:val="000000"/>
          <w:sz w:val="18"/>
          <w:szCs w:val="18"/>
        </w:rPr>
        <w:t>Aukce v systému je zahájena k okamžiku určenému provozovatelem. Od tohoto okamžiku může kupující činit příhozy (navrhovat výši ceny předmětu aukce nad vyvolávací cenu). Výše příhozu vyplývá z podmínek aukce, může být omezena minimální a maximální výší příhozů.</w:t>
      </w:r>
    </w:p>
    <w:p w14:paraId="381218F4" w14:textId="77777777" w:rsidR="00EB172B" w:rsidRDefault="00EB172B" w:rsidP="00EB172B">
      <w:pPr>
        <w:widowControl w:val="0"/>
        <w:shd w:val="clear" w:color="auto" w:fill="FFFFFF"/>
        <w:jc w:val="both"/>
        <w:rPr>
          <w:rFonts w:ascii="Calibri" w:hAnsi="Calibri"/>
          <w:bCs/>
          <w:color w:val="000000"/>
          <w:sz w:val="18"/>
          <w:szCs w:val="18"/>
        </w:rPr>
      </w:pPr>
    </w:p>
    <w:p w14:paraId="295429E6" w14:textId="77777777" w:rsidR="00EB172B" w:rsidRDefault="00EB172B" w:rsidP="008937D3">
      <w:pPr>
        <w:widowControl w:val="0"/>
        <w:numPr>
          <w:ilvl w:val="0"/>
          <w:numId w:val="15"/>
        </w:numPr>
        <w:shd w:val="clear" w:color="auto" w:fill="FFFFFF"/>
        <w:jc w:val="both"/>
        <w:rPr>
          <w:rFonts w:ascii="Calibri" w:hAnsi="Calibri"/>
          <w:bCs/>
          <w:color w:val="000000"/>
          <w:sz w:val="18"/>
          <w:szCs w:val="18"/>
        </w:rPr>
      </w:pPr>
      <w:r>
        <w:rPr>
          <w:rFonts w:ascii="Calibri" w:hAnsi="Calibri"/>
          <w:bCs/>
          <w:color w:val="000000"/>
          <w:sz w:val="18"/>
          <w:szCs w:val="18"/>
        </w:rPr>
        <w:t xml:space="preserve">Aukce probíhá tak, že se draží od předem stanovené vyvolávací ceny směrem nahoru prostřednictvím jednotlivých příhozů. Vítězem aukce se stává osoba, která nabídne nejvyšší cenu. </w:t>
      </w:r>
    </w:p>
    <w:p w14:paraId="1CD82D8E" w14:textId="77777777" w:rsidR="00EB172B" w:rsidRDefault="00EB172B" w:rsidP="00EB172B">
      <w:pPr>
        <w:widowControl w:val="0"/>
        <w:shd w:val="clear" w:color="auto" w:fill="FFFFFF"/>
        <w:jc w:val="both"/>
        <w:rPr>
          <w:rFonts w:ascii="Calibri" w:hAnsi="Calibri"/>
          <w:bCs/>
          <w:color w:val="000000"/>
          <w:sz w:val="18"/>
          <w:szCs w:val="18"/>
        </w:rPr>
      </w:pPr>
    </w:p>
    <w:p w14:paraId="2C5861A0" w14:textId="77777777" w:rsidR="00EB172B" w:rsidRDefault="00EB172B" w:rsidP="008937D3">
      <w:pPr>
        <w:widowControl w:val="0"/>
        <w:numPr>
          <w:ilvl w:val="0"/>
          <w:numId w:val="15"/>
        </w:numPr>
        <w:shd w:val="clear" w:color="auto" w:fill="FFFFFF"/>
        <w:jc w:val="both"/>
        <w:rPr>
          <w:rFonts w:ascii="Calibri" w:hAnsi="Calibri"/>
          <w:bCs/>
          <w:color w:val="000000"/>
          <w:sz w:val="18"/>
          <w:szCs w:val="18"/>
        </w:rPr>
      </w:pPr>
      <w:r>
        <w:rPr>
          <w:rFonts w:ascii="Calibri" w:hAnsi="Calibri"/>
          <w:bCs/>
          <w:color w:val="000000"/>
          <w:sz w:val="18"/>
          <w:szCs w:val="18"/>
        </w:rPr>
        <w:t>Kupující je oprávněn činit příhozy až do okamžiku ukončení aukce.</w:t>
      </w:r>
    </w:p>
    <w:p w14:paraId="55A60413" w14:textId="77777777" w:rsidR="00EB172B" w:rsidRDefault="00EB172B" w:rsidP="00EB172B">
      <w:pPr>
        <w:widowControl w:val="0"/>
        <w:shd w:val="clear" w:color="auto" w:fill="FFFFFF"/>
        <w:jc w:val="both"/>
        <w:rPr>
          <w:rFonts w:ascii="Calibri" w:hAnsi="Calibri"/>
          <w:bCs/>
          <w:color w:val="000000"/>
          <w:sz w:val="18"/>
          <w:szCs w:val="18"/>
        </w:rPr>
      </w:pPr>
    </w:p>
    <w:p w14:paraId="5CF73BA5" w14:textId="77777777" w:rsidR="00EB172B" w:rsidRDefault="00EB172B" w:rsidP="008937D3">
      <w:pPr>
        <w:widowControl w:val="0"/>
        <w:numPr>
          <w:ilvl w:val="0"/>
          <w:numId w:val="15"/>
        </w:numPr>
        <w:shd w:val="clear" w:color="auto" w:fill="FFFFFF"/>
        <w:jc w:val="both"/>
        <w:rPr>
          <w:rFonts w:ascii="Calibri" w:hAnsi="Calibri"/>
          <w:bCs/>
          <w:color w:val="000000"/>
          <w:sz w:val="18"/>
          <w:szCs w:val="18"/>
        </w:rPr>
      </w:pPr>
      <w:r>
        <w:rPr>
          <w:rFonts w:ascii="Calibri" w:hAnsi="Calibri"/>
          <w:bCs/>
          <w:color w:val="000000"/>
          <w:sz w:val="18"/>
          <w:szCs w:val="18"/>
        </w:rPr>
        <w:t>Aukce trvá po dobu stanovenou provozovatelem. Učiní-li kupující příhoz v době 2 minuty před okamžikem ukončení aukce, prodlužuje se aukce automaticky o dalších 5 minut, a to i opakovaně.</w:t>
      </w:r>
    </w:p>
    <w:p w14:paraId="13B8149E" w14:textId="77777777" w:rsidR="00EB172B" w:rsidRDefault="00EB172B" w:rsidP="00EB172B">
      <w:pPr>
        <w:widowControl w:val="0"/>
        <w:shd w:val="clear" w:color="auto" w:fill="FFFFFF"/>
        <w:jc w:val="both"/>
        <w:rPr>
          <w:rFonts w:ascii="Calibri" w:hAnsi="Calibri"/>
          <w:bCs/>
          <w:color w:val="000000"/>
          <w:sz w:val="18"/>
          <w:szCs w:val="18"/>
        </w:rPr>
      </w:pPr>
    </w:p>
    <w:p w14:paraId="17FBA58D" w14:textId="77777777" w:rsidR="00EB172B" w:rsidRDefault="00EB172B" w:rsidP="008937D3">
      <w:pPr>
        <w:widowControl w:val="0"/>
        <w:numPr>
          <w:ilvl w:val="0"/>
          <w:numId w:val="15"/>
        </w:numPr>
        <w:shd w:val="clear" w:color="auto" w:fill="FFFFFF"/>
        <w:jc w:val="both"/>
        <w:rPr>
          <w:rFonts w:ascii="Calibri" w:hAnsi="Calibri"/>
          <w:bCs/>
          <w:color w:val="000000"/>
          <w:sz w:val="18"/>
          <w:szCs w:val="18"/>
        </w:rPr>
      </w:pPr>
      <w:r>
        <w:rPr>
          <w:rFonts w:ascii="Calibri" w:hAnsi="Calibri"/>
          <w:bCs/>
          <w:color w:val="000000"/>
          <w:sz w:val="18"/>
          <w:szCs w:val="18"/>
        </w:rPr>
        <w:t xml:space="preserve">Prodávající může pro danou aukci stanovit tzv. limitní cenu, tedy minimální kupní cenu, za kterou je ochoten předmět aukce prodat. V případě, že je u aukce zadána limitní cena, znamená to, že prodávající sdělil tuto limitní cenu provozovateli před začátkem aukce. </w:t>
      </w:r>
      <w:r>
        <w:rPr>
          <w:rFonts w:ascii="Calibri" w:hAnsi="Calibri"/>
          <w:color w:val="000000"/>
          <w:sz w:val="18"/>
        </w:rPr>
        <w:t xml:space="preserve">V případě, že vítěz aukce hradí provozovateli základní odměnu (provizi) dle čl. </w:t>
      </w:r>
      <w:r>
        <w:rPr>
          <w:rFonts w:ascii="Calibri" w:hAnsi="Calibri"/>
          <w:sz w:val="18"/>
        </w:rPr>
        <w:t>VIII</w:t>
      </w:r>
      <w:r>
        <w:rPr>
          <w:rFonts w:ascii="Calibri" w:hAnsi="Calibri"/>
          <w:color w:val="000000"/>
          <w:sz w:val="18"/>
        </w:rPr>
        <w:t xml:space="preserve">. odst. 2) a násl. těchto podmínek, provozovatel zadá limitní cenu do systému navýšenou o základní odměnu (provizi) provozovatele vypočtenou dle čl. </w:t>
      </w:r>
      <w:r>
        <w:rPr>
          <w:rFonts w:ascii="Calibri" w:hAnsi="Calibri"/>
          <w:sz w:val="18"/>
        </w:rPr>
        <w:t>VIII</w:t>
      </w:r>
      <w:r>
        <w:rPr>
          <w:rFonts w:ascii="Calibri" w:hAnsi="Calibri"/>
          <w:color w:val="000000"/>
          <w:sz w:val="18"/>
        </w:rPr>
        <w:t>. těchto podmínek.</w:t>
      </w:r>
      <w:r>
        <w:rPr>
          <w:rFonts w:ascii="Calibri" w:hAnsi="Calibri"/>
          <w:color w:val="7030A0"/>
          <w:sz w:val="18"/>
        </w:rPr>
        <w:t xml:space="preserve"> </w:t>
      </w:r>
    </w:p>
    <w:p w14:paraId="2C0AD5E2" w14:textId="77777777" w:rsidR="00EB172B" w:rsidRDefault="00EB172B" w:rsidP="00EB172B">
      <w:pPr>
        <w:widowControl w:val="0"/>
        <w:shd w:val="clear" w:color="auto" w:fill="FFFFFF"/>
        <w:jc w:val="both"/>
        <w:rPr>
          <w:rFonts w:ascii="Calibri" w:hAnsi="Calibri"/>
          <w:bCs/>
          <w:color w:val="000000"/>
          <w:sz w:val="18"/>
          <w:szCs w:val="18"/>
        </w:rPr>
      </w:pPr>
    </w:p>
    <w:p w14:paraId="36BC19C4" w14:textId="77777777" w:rsidR="00EB172B" w:rsidRDefault="00EB172B" w:rsidP="008937D3">
      <w:pPr>
        <w:widowControl w:val="0"/>
        <w:numPr>
          <w:ilvl w:val="0"/>
          <w:numId w:val="15"/>
        </w:numPr>
        <w:shd w:val="clear" w:color="auto" w:fill="FFFFFF"/>
        <w:jc w:val="both"/>
        <w:rPr>
          <w:rFonts w:ascii="Calibri" w:hAnsi="Calibri"/>
          <w:bCs/>
          <w:color w:val="000000"/>
          <w:sz w:val="18"/>
          <w:szCs w:val="18"/>
        </w:rPr>
      </w:pPr>
      <w:r>
        <w:rPr>
          <w:rFonts w:ascii="Calibri" w:hAnsi="Calibri"/>
          <w:bCs/>
          <w:color w:val="000000"/>
          <w:sz w:val="18"/>
          <w:szCs w:val="18"/>
        </w:rPr>
        <w:t xml:space="preserve">O tom, zda bylo dosaženo limitní ceny, jsou informováni účastníci aukce až po jejím skončení. V případě, že v průběhu aukce nebude dosaženo této limitní ceny, je prodávající oprávněn po skončení aukce rozhodnout, že prodej neuskuteční. V případě, že v průběhu aukce je dosaženo této limitní ceny, aukce pokračuje dále až do termínu jejího ukončení. </w:t>
      </w:r>
      <w:r>
        <w:rPr>
          <w:rFonts w:ascii="Calibri" w:hAnsi="Calibri"/>
          <w:color w:val="000000"/>
          <w:sz w:val="18"/>
        </w:rPr>
        <w:t xml:space="preserve">V takovém případě by prodávající měl předmět aukce prodat za kupní cenu, jejíž výše je stanovena </w:t>
      </w:r>
      <w:r>
        <w:rPr>
          <w:rFonts w:ascii="Calibri" w:hAnsi="Calibri"/>
          <w:sz w:val="18"/>
        </w:rPr>
        <w:t>dle čl. VIII. odst</w:t>
      </w:r>
      <w:r>
        <w:rPr>
          <w:rFonts w:ascii="Calibri" w:hAnsi="Calibri"/>
          <w:color w:val="000000"/>
          <w:sz w:val="18"/>
        </w:rPr>
        <w:t>. 4) těchto podmínek</w:t>
      </w:r>
      <w:r>
        <w:rPr>
          <w:rFonts w:ascii="Calibri" w:hAnsi="Calibri"/>
          <w:sz w:val="18"/>
        </w:rPr>
        <w:t xml:space="preserve">, pokud z podmínek konkrétní aukce nevyplývá jinak, </w:t>
      </w:r>
      <w:r>
        <w:rPr>
          <w:rFonts w:ascii="Calibri" w:hAnsi="Calibri"/>
          <w:color w:val="000000"/>
          <w:sz w:val="18"/>
        </w:rPr>
        <w:t xml:space="preserve">a provozovatel se zavazuje za toto u prodávajícího přimluvit. Provozovatel výslovně upozorňuje, že nezaručuje splnění tohoto závazku prodávajícího a nezavazuje se, že prodávající jej splní, ve smyslu § 1769 Občanského zákoníku. </w:t>
      </w:r>
      <w:r>
        <w:rPr>
          <w:rFonts w:ascii="Calibri" w:hAnsi="Calibri"/>
          <w:color w:val="7030A0"/>
          <w:sz w:val="18"/>
        </w:rPr>
        <w:t xml:space="preserve"> </w:t>
      </w:r>
    </w:p>
    <w:p w14:paraId="693545CC" w14:textId="77777777" w:rsidR="00EB172B" w:rsidRDefault="00EB172B" w:rsidP="00EB172B">
      <w:pPr>
        <w:widowControl w:val="0"/>
        <w:shd w:val="clear" w:color="auto" w:fill="FFFFFF"/>
        <w:ind w:left="357" w:hanging="357"/>
        <w:rPr>
          <w:rFonts w:ascii="Calibri" w:hAnsi="Calibri"/>
          <w:b/>
          <w:bCs/>
          <w:color w:val="000000"/>
          <w:sz w:val="18"/>
          <w:szCs w:val="18"/>
        </w:rPr>
      </w:pPr>
    </w:p>
    <w:p w14:paraId="3BC39BE5" w14:textId="77777777" w:rsidR="00EB172B" w:rsidRDefault="00EB172B" w:rsidP="00EB172B">
      <w:pPr>
        <w:widowControl w:val="0"/>
        <w:shd w:val="clear" w:color="auto" w:fill="FFFFFF"/>
        <w:ind w:left="357" w:hanging="357"/>
        <w:rPr>
          <w:rFonts w:ascii="Calibri" w:hAnsi="Calibri"/>
          <w:b/>
          <w:bCs/>
          <w:color w:val="000000"/>
          <w:sz w:val="18"/>
          <w:szCs w:val="18"/>
        </w:rPr>
      </w:pPr>
    </w:p>
    <w:p w14:paraId="5A407289"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Článek V. – Průběh holandské formy aukce</w:t>
      </w:r>
    </w:p>
    <w:p w14:paraId="7576E382" w14:textId="77777777" w:rsidR="00EB172B" w:rsidRDefault="00EB172B" w:rsidP="00EB172B">
      <w:pPr>
        <w:widowControl w:val="0"/>
        <w:shd w:val="clear" w:color="auto" w:fill="FFFFFF"/>
        <w:jc w:val="center"/>
        <w:rPr>
          <w:rFonts w:ascii="Calibri" w:hAnsi="Calibri"/>
          <w:bCs/>
          <w:color w:val="000000"/>
          <w:sz w:val="18"/>
          <w:szCs w:val="18"/>
        </w:rPr>
      </w:pPr>
    </w:p>
    <w:p w14:paraId="6D02E816" w14:textId="77777777" w:rsidR="00EB172B" w:rsidRDefault="00EB172B" w:rsidP="008937D3">
      <w:pPr>
        <w:widowControl w:val="0"/>
        <w:numPr>
          <w:ilvl w:val="0"/>
          <w:numId w:val="16"/>
        </w:numPr>
        <w:shd w:val="clear" w:color="auto" w:fill="FFFFFF"/>
        <w:jc w:val="both"/>
        <w:rPr>
          <w:rFonts w:ascii="Calibri" w:hAnsi="Calibri"/>
          <w:bCs/>
          <w:color w:val="000000"/>
          <w:sz w:val="18"/>
          <w:szCs w:val="18"/>
        </w:rPr>
      </w:pPr>
      <w:r>
        <w:rPr>
          <w:rFonts w:ascii="Calibri" w:hAnsi="Calibri"/>
          <w:bCs/>
          <w:color w:val="000000"/>
          <w:sz w:val="18"/>
          <w:szCs w:val="18"/>
        </w:rPr>
        <w:t>Aukce v systému je zahájena k okamžiku určenému provozovatelem. Od tohoto okamžiku může kupující akceptovat vyvolávací cenu určenou prodávajícím nebo čekat na její snížení systémem. Výše, o kterou se bude aktuální cena snižovat, a časový interval, kdy ke snížení dojde, vyplývá z podmínek aukce. Výše minimální kupní ceny je určena prodávajícím.</w:t>
      </w:r>
    </w:p>
    <w:p w14:paraId="238E898F" w14:textId="77777777" w:rsidR="00EB172B" w:rsidRDefault="00EB172B" w:rsidP="00EB172B">
      <w:pPr>
        <w:widowControl w:val="0"/>
        <w:shd w:val="clear" w:color="auto" w:fill="FFFFFF"/>
        <w:jc w:val="both"/>
        <w:rPr>
          <w:rFonts w:ascii="Calibri" w:hAnsi="Calibri"/>
          <w:bCs/>
          <w:color w:val="000000"/>
          <w:sz w:val="18"/>
          <w:szCs w:val="18"/>
        </w:rPr>
      </w:pPr>
    </w:p>
    <w:p w14:paraId="2E3FE647" w14:textId="77777777" w:rsidR="00EB172B" w:rsidRDefault="00EB172B" w:rsidP="008937D3">
      <w:pPr>
        <w:widowControl w:val="0"/>
        <w:numPr>
          <w:ilvl w:val="0"/>
          <w:numId w:val="16"/>
        </w:numPr>
        <w:shd w:val="clear" w:color="auto" w:fill="FFFFFF"/>
        <w:jc w:val="both"/>
        <w:rPr>
          <w:rFonts w:ascii="Calibri" w:hAnsi="Calibri"/>
          <w:bCs/>
          <w:color w:val="000000"/>
          <w:sz w:val="18"/>
          <w:szCs w:val="18"/>
        </w:rPr>
      </w:pPr>
      <w:r>
        <w:rPr>
          <w:rFonts w:ascii="Calibri" w:hAnsi="Calibri"/>
          <w:bCs/>
          <w:color w:val="000000"/>
          <w:sz w:val="18"/>
          <w:szCs w:val="18"/>
        </w:rPr>
        <w:t>Aukce probíhá tak, že kupující s oprávněním činit příhozy (navrhovat výši kupní ceny) mohou takto činit od okamžiku zahájení aukce. Příhozy (návrhy kupní ceny) musí být nižší nebo rovny aktuální ceně (zobrazované systémem), přičemž mimo toto omezení mohou být příhozy činěny v jakékoliv výši bez ohledu na aktuální cenu (zobrazovanou systémem). Vítězem aukce se stává osoba, která jako první akceptuje aktuální cenu, to znamená, že učinila příhoz rovný aktuální ceně, nebo že aktuální cena byla automaticky systémem snížena do výše příhozu, který již byl kupujícím učiněn předem v průběhu aukce a systémem zaznamenán.</w:t>
      </w:r>
    </w:p>
    <w:p w14:paraId="6471F587" w14:textId="77777777" w:rsidR="00EB172B" w:rsidRDefault="00EB172B" w:rsidP="00EB172B">
      <w:pPr>
        <w:widowControl w:val="0"/>
        <w:shd w:val="clear" w:color="auto" w:fill="FFFFFF"/>
        <w:jc w:val="both"/>
        <w:rPr>
          <w:rFonts w:ascii="Calibri" w:hAnsi="Calibri"/>
          <w:bCs/>
          <w:color w:val="000000"/>
          <w:sz w:val="18"/>
          <w:szCs w:val="18"/>
        </w:rPr>
      </w:pPr>
    </w:p>
    <w:p w14:paraId="02E51DAE" w14:textId="77777777" w:rsidR="00EB172B" w:rsidRDefault="00EB172B" w:rsidP="008937D3">
      <w:pPr>
        <w:widowControl w:val="0"/>
        <w:numPr>
          <w:ilvl w:val="0"/>
          <w:numId w:val="16"/>
        </w:numPr>
        <w:shd w:val="clear" w:color="auto" w:fill="FFFFFF"/>
        <w:jc w:val="both"/>
        <w:rPr>
          <w:rFonts w:ascii="Calibri" w:hAnsi="Calibri"/>
          <w:bCs/>
          <w:color w:val="000000"/>
          <w:sz w:val="18"/>
          <w:szCs w:val="18"/>
        </w:rPr>
      </w:pPr>
      <w:r>
        <w:rPr>
          <w:rFonts w:ascii="Calibri" w:hAnsi="Calibri"/>
          <w:bCs/>
          <w:color w:val="000000"/>
          <w:sz w:val="18"/>
          <w:szCs w:val="18"/>
        </w:rPr>
        <w:t>Kupující je oprávněn činit příhozy až do okamžiku ukončení aukce.</w:t>
      </w:r>
    </w:p>
    <w:p w14:paraId="2AB04353" w14:textId="77777777" w:rsidR="00EB172B" w:rsidRDefault="00EB172B" w:rsidP="00EB172B">
      <w:pPr>
        <w:widowControl w:val="0"/>
        <w:shd w:val="clear" w:color="auto" w:fill="FFFFFF"/>
        <w:jc w:val="both"/>
        <w:rPr>
          <w:rFonts w:ascii="Calibri" w:hAnsi="Calibri"/>
          <w:bCs/>
          <w:color w:val="000000"/>
          <w:sz w:val="18"/>
          <w:szCs w:val="18"/>
        </w:rPr>
      </w:pPr>
    </w:p>
    <w:p w14:paraId="471399F3" w14:textId="77777777" w:rsidR="00EB172B" w:rsidRDefault="00EB172B" w:rsidP="008937D3">
      <w:pPr>
        <w:widowControl w:val="0"/>
        <w:numPr>
          <w:ilvl w:val="0"/>
          <w:numId w:val="16"/>
        </w:numPr>
        <w:shd w:val="clear" w:color="auto" w:fill="FFFFFF"/>
        <w:jc w:val="both"/>
        <w:rPr>
          <w:rFonts w:ascii="Calibri" w:hAnsi="Calibri"/>
          <w:bCs/>
          <w:color w:val="000000"/>
          <w:sz w:val="18"/>
          <w:szCs w:val="18"/>
        </w:rPr>
      </w:pPr>
      <w:r>
        <w:rPr>
          <w:rFonts w:ascii="Calibri" w:hAnsi="Calibri"/>
          <w:bCs/>
          <w:color w:val="000000"/>
          <w:sz w:val="18"/>
          <w:szCs w:val="18"/>
        </w:rPr>
        <w:t>Aukce trvá do okamžiku, kdy některý z účastníků akceptuje aktuální cenu nebo do okamžiku, kdy vyprší doba trvání aukce stanovená provozovatelem, aniž by kterýkoliv z účastníků akceptoval aktuální cenu.</w:t>
      </w:r>
    </w:p>
    <w:p w14:paraId="5605E51B" w14:textId="77777777" w:rsidR="00EB172B" w:rsidRDefault="00EB172B" w:rsidP="00EB172B">
      <w:pPr>
        <w:widowControl w:val="0"/>
        <w:shd w:val="clear" w:color="auto" w:fill="FFFFFF"/>
        <w:ind w:left="357" w:hanging="357"/>
        <w:jc w:val="both"/>
        <w:rPr>
          <w:rFonts w:ascii="Calibri" w:hAnsi="Calibri"/>
          <w:bCs/>
          <w:color w:val="000000"/>
          <w:sz w:val="18"/>
          <w:szCs w:val="18"/>
        </w:rPr>
      </w:pPr>
    </w:p>
    <w:p w14:paraId="3B3310E1" w14:textId="77777777" w:rsidR="00EB172B" w:rsidRDefault="00EB172B" w:rsidP="008937D3">
      <w:pPr>
        <w:widowControl w:val="0"/>
        <w:numPr>
          <w:ilvl w:val="0"/>
          <w:numId w:val="16"/>
        </w:numPr>
        <w:shd w:val="clear" w:color="auto" w:fill="FFFFFF"/>
        <w:jc w:val="both"/>
        <w:rPr>
          <w:rFonts w:ascii="Calibri" w:hAnsi="Calibri"/>
          <w:bCs/>
          <w:color w:val="000000"/>
          <w:sz w:val="18"/>
          <w:szCs w:val="18"/>
        </w:rPr>
      </w:pPr>
      <w:r>
        <w:rPr>
          <w:rFonts w:ascii="Calibri" w:hAnsi="Calibri"/>
          <w:bCs/>
          <w:color w:val="000000"/>
          <w:sz w:val="18"/>
          <w:szCs w:val="18"/>
        </w:rPr>
        <w:t>Prodávající stanoví pro danou aukci minimální kupní cenu, za kterou je ochoten předmět aukce prodat. Tuto minimální kupní cenu oznámí prodávající písemně provozovateli před začátkem aukce. O výši minimální kupní ceny nejsou účastníci aukce informováni. V případě, že v průběhu aukce nebude dosaženo minimální ceny, bude aukce ukončena, aniž by byl nalezen kupující. V případě, že v průběhu aukce je dosaženo alespoň stanovené minimální ceny</w:t>
      </w:r>
      <w:r>
        <w:rPr>
          <w:rFonts w:ascii="Calibri" w:hAnsi="Calibri"/>
          <w:color w:val="000000"/>
          <w:sz w:val="18"/>
        </w:rPr>
        <w:t>, měl by prodávající předmět aukce</w:t>
      </w:r>
      <w:r>
        <w:rPr>
          <w:rFonts w:ascii="Calibri" w:hAnsi="Calibri"/>
          <w:sz w:val="18"/>
        </w:rPr>
        <w:t xml:space="preserve">, pokud z podmínek konkrétní aukce nevyplývá jinak, </w:t>
      </w:r>
      <w:r>
        <w:rPr>
          <w:rFonts w:ascii="Calibri" w:hAnsi="Calibri"/>
          <w:color w:val="000000"/>
          <w:sz w:val="18"/>
        </w:rPr>
        <w:t xml:space="preserve">prodat tomu kupujícímu, který jako první učinil příhoz rovnající se aktuální kupní ceně a provozovatel se zavazuje za toto u prodávajícího přimluvit. Provozovatel výslovně upozorňuje, že nezaručuje splnění tohoto závazku prodávajícího a nezavazuje se, že prodávající jej splní, ve smyslu § 1769 Občanského zákoníku. </w:t>
      </w:r>
    </w:p>
    <w:p w14:paraId="311B59F0" w14:textId="77777777" w:rsidR="00EB172B" w:rsidRDefault="00EB172B" w:rsidP="00EB172B">
      <w:pPr>
        <w:widowControl w:val="0"/>
        <w:shd w:val="clear" w:color="auto" w:fill="FFFFFF"/>
        <w:ind w:left="357" w:hanging="357"/>
        <w:jc w:val="both"/>
        <w:rPr>
          <w:rFonts w:ascii="Calibri" w:hAnsi="Calibri"/>
          <w:b/>
          <w:bCs/>
          <w:color w:val="000000"/>
          <w:sz w:val="18"/>
          <w:szCs w:val="18"/>
        </w:rPr>
      </w:pPr>
    </w:p>
    <w:p w14:paraId="015609A2"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VI</w:t>
      </w:r>
      <w:r>
        <w:rPr>
          <w:rFonts w:ascii="Calibri" w:hAnsi="Calibri"/>
          <w:b/>
          <w:bCs/>
          <w:color w:val="000000"/>
          <w:sz w:val="18"/>
          <w:szCs w:val="18"/>
        </w:rPr>
        <w:t>. – Průběh aukce formou výběrového řízení</w:t>
      </w:r>
    </w:p>
    <w:p w14:paraId="5CBC3D3A" w14:textId="77777777" w:rsidR="00EB172B" w:rsidRDefault="00EB172B" w:rsidP="00EB172B">
      <w:pPr>
        <w:widowControl w:val="0"/>
        <w:shd w:val="clear" w:color="auto" w:fill="FFFFFF"/>
        <w:ind w:left="357" w:hanging="357"/>
        <w:jc w:val="both"/>
        <w:rPr>
          <w:rFonts w:ascii="Calibri" w:hAnsi="Calibri"/>
          <w:bCs/>
          <w:color w:val="000000"/>
          <w:sz w:val="18"/>
          <w:szCs w:val="18"/>
        </w:rPr>
      </w:pPr>
    </w:p>
    <w:p w14:paraId="3C85CECF" w14:textId="77777777" w:rsidR="00EB172B" w:rsidRDefault="00EB172B" w:rsidP="008937D3">
      <w:pPr>
        <w:widowControl w:val="0"/>
        <w:numPr>
          <w:ilvl w:val="0"/>
          <w:numId w:val="17"/>
        </w:numPr>
        <w:shd w:val="clear" w:color="auto" w:fill="FFFFFF"/>
        <w:jc w:val="both"/>
        <w:rPr>
          <w:rFonts w:ascii="Calibri" w:hAnsi="Calibri"/>
          <w:bCs/>
          <w:color w:val="000000"/>
          <w:sz w:val="18"/>
          <w:szCs w:val="18"/>
        </w:rPr>
      </w:pPr>
      <w:r>
        <w:rPr>
          <w:rFonts w:ascii="Calibri" w:hAnsi="Calibri"/>
          <w:bCs/>
          <w:sz w:val="18"/>
          <w:szCs w:val="18"/>
        </w:rPr>
        <w:t>Aukce je</w:t>
      </w:r>
      <w:r>
        <w:rPr>
          <w:rFonts w:ascii="Calibri" w:hAnsi="Calibri"/>
          <w:bCs/>
          <w:color w:val="FF0000"/>
          <w:sz w:val="18"/>
          <w:szCs w:val="18"/>
        </w:rPr>
        <w:t xml:space="preserve"> </w:t>
      </w:r>
      <w:r>
        <w:rPr>
          <w:rFonts w:ascii="Calibri" w:hAnsi="Calibri"/>
          <w:bCs/>
          <w:color w:val="000000"/>
          <w:sz w:val="18"/>
          <w:szCs w:val="18"/>
        </w:rPr>
        <w:t xml:space="preserve">v systému zahájena k okamžiku určenému provozovatelem. Výběrové řízení sestává ze dvou, případně ze tří kol: v 1. kole je uživatel povinen splnit podmínky stanovené v odst. </w:t>
      </w:r>
      <w:r>
        <w:rPr>
          <w:rFonts w:ascii="Calibri" w:hAnsi="Calibri"/>
          <w:bCs/>
          <w:sz w:val="18"/>
          <w:szCs w:val="18"/>
        </w:rPr>
        <w:t>2)</w:t>
      </w:r>
      <w:r>
        <w:rPr>
          <w:rFonts w:ascii="Calibri" w:hAnsi="Calibri"/>
          <w:bCs/>
          <w:color w:val="000000"/>
          <w:sz w:val="18"/>
          <w:szCs w:val="18"/>
        </w:rPr>
        <w:t xml:space="preserve"> tohoto článku těchto podmínek. Konec 1. kola výběrového řízení určuje přesné datum a čas, dokdy musí všichni uživatelé, kteří mají zájem koupit předmět prodeje, splnit podmínky 1. kola. Ve 2. kole je uživatel, který splnil podmínky 1. kola, oprávněn učinit návrh kupní ceny způsobem uvedeným v odst. 3) tohoto článku těchto podmínek. Ve 2. kole jsou tedy ze strany účastníků předkládány návrhy kupní ceny a tyto jsou následně vyhodnoceny. U daného výběrového řízení může být stanoveno i 3. kolo. V tomto 3. kole jsou uživatelé, jejichž návrhy byly vyhodnoceny na prvních třech místech v rámci 2. kola, vyzvání k podání finální nabídky kupní ceny. Dále se postupuje dle odst. 4) tohoto článku. </w:t>
      </w:r>
      <w:r>
        <w:rPr>
          <w:rFonts w:ascii="Calibri" w:hAnsi="Calibri"/>
          <w:color w:val="000000"/>
          <w:sz w:val="18"/>
        </w:rPr>
        <w:t xml:space="preserve">V podmínkách aukce může být stanovena možnost prodávajícího nevyhlásit vítěze bez udání důvodů. </w:t>
      </w:r>
      <w:r>
        <w:rPr>
          <w:rFonts w:ascii="Calibri" w:hAnsi="Calibri"/>
          <w:sz w:val="18"/>
        </w:rPr>
        <w:t xml:space="preserve">Provozovatel výslovně upozorňuje, že nezaručuje ani splnění jakéhokoliv závazku prodávajícího k uzavření kupní smlouvy, a to i v případě, že bude vítěz aukce vyhlášen, přestože by tuto povinnost prodávající měl, a provozovatel se tedy nezavazuje, že prodávající splní takovou svoji případnou povinnost, ve smyslu § 1769 Občanského zákoníku. </w:t>
      </w:r>
      <w:r>
        <w:rPr>
          <w:rFonts w:ascii="Calibri" w:hAnsi="Calibri"/>
          <w:color w:val="7030A0"/>
          <w:sz w:val="18"/>
        </w:rPr>
        <w:t xml:space="preserve"> </w:t>
      </w:r>
    </w:p>
    <w:p w14:paraId="745BC059" w14:textId="77777777" w:rsidR="00EB172B" w:rsidRDefault="00EB172B" w:rsidP="00EB172B">
      <w:pPr>
        <w:widowControl w:val="0"/>
        <w:shd w:val="clear" w:color="auto" w:fill="FFFFFF"/>
        <w:ind w:left="357"/>
        <w:jc w:val="both"/>
        <w:rPr>
          <w:rFonts w:ascii="Calibri" w:hAnsi="Calibri"/>
          <w:bCs/>
          <w:color w:val="000000"/>
          <w:sz w:val="18"/>
          <w:szCs w:val="18"/>
        </w:rPr>
      </w:pPr>
    </w:p>
    <w:p w14:paraId="7EEF1EC6" w14:textId="77777777" w:rsidR="00EB172B" w:rsidRDefault="00EB172B" w:rsidP="008937D3">
      <w:pPr>
        <w:widowControl w:val="0"/>
        <w:numPr>
          <w:ilvl w:val="0"/>
          <w:numId w:val="17"/>
        </w:numPr>
        <w:shd w:val="clear" w:color="auto" w:fill="FFFFFF"/>
        <w:jc w:val="both"/>
        <w:rPr>
          <w:rFonts w:ascii="Calibri" w:hAnsi="Calibri"/>
          <w:bCs/>
          <w:color w:val="000000"/>
          <w:sz w:val="18"/>
          <w:szCs w:val="18"/>
        </w:rPr>
      </w:pPr>
      <w:r>
        <w:rPr>
          <w:rFonts w:ascii="Calibri" w:hAnsi="Calibri"/>
          <w:bCs/>
          <w:color w:val="000000"/>
          <w:sz w:val="18"/>
          <w:szCs w:val="18"/>
        </w:rPr>
        <w:t>Podmínkami prvního kola jsou:</w:t>
      </w:r>
    </w:p>
    <w:p w14:paraId="367C894B" w14:textId="77777777" w:rsidR="00EB172B" w:rsidRDefault="00EB172B" w:rsidP="00EB172B">
      <w:pPr>
        <w:widowControl w:val="0"/>
        <w:shd w:val="clear" w:color="auto" w:fill="FFFFFF"/>
        <w:jc w:val="both"/>
        <w:rPr>
          <w:rFonts w:ascii="Calibri" w:hAnsi="Calibri"/>
          <w:bCs/>
          <w:color w:val="000000"/>
          <w:sz w:val="18"/>
          <w:szCs w:val="18"/>
        </w:rPr>
      </w:pPr>
    </w:p>
    <w:p w14:paraId="62ABC35B"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seznámení se s prováděcí dokumentací pro příslušnou aukci. Zobrazením prováděcí dokumentace uživateli v systému u příslušné aukce se má za to, že prováděcí dokumentace byla zpřístupněna tomuto uživateli a tento svou účastí v aukci potvrzuje, že se s prováděcí dokumentací seznámil.</w:t>
      </w:r>
    </w:p>
    <w:p w14:paraId="72727457" w14:textId="77777777" w:rsidR="00EB172B" w:rsidRDefault="00EB172B" w:rsidP="00EB172B">
      <w:pPr>
        <w:widowControl w:val="0"/>
        <w:shd w:val="clear" w:color="auto" w:fill="FFFFFF"/>
        <w:ind w:left="708"/>
        <w:jc w:val="both"/>
        <w:rPr>
          <w:rFonts w:ascii="Calibri" w:hAnsi="Calibri"/>
          <w:bCs/>
          <w:color w:val="000000"/>
          <w:sz w:val="18"/>
          <w:szCs w:val="18"/>
        </w:rPr>
      </w:pPr>
    </w:p>
    <w:p w14:paraId="2BE6183B"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akceptace vzoru kupní smlouvy, pokud je u konkrétní aukce požadováno uzavření kupní smlouvy ve znění zveřejněného vzoru kupní smlouvy. Vzor kupní smlouvy je součástí prováděcí dokumentace a uživatel svou účastí v aukci vyslovuje souhlas s tímto vzorem kupní smlouvy.</w:t>
      </w:r>
    </w:p>
    <w:p w14:paraId="353C5531" w14:textId="77777777" w:rsidR="00EB172B" w:rsidRDefault="00EB172B" w:rsidP="00EB172B">
      <w:pPr>
        <w:widowControl w:val="0"/>
        <w:shd w:val="clear" w:color="auto" w:fill="FFFFFF"/>
        <w:jc w:val="both"/>
        <w:rPr>
          <w:rFonts w:ascii="Calibri" w:hAnsi="Calibri"/>
          <w:bCs/>
          <w:color w:val="000000"/>
          <w:sz w:val="18"/>
          <w:szCs w:val="18"/>
        </w:rPr>
      </w:pPr>
    </w:p>
    <w:p w14:paraId="669D16C2"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lastRenderedPageBreak/>
        <w:t>složení kauce v souladu s čl. III. těchto podmínek, je-li pro danou aukci kauce požadována.</w:t>
      </w:r>
    </w:p>
    <w:p w14:paraId="337F0823" w14:textId="77777777" w:rsidR="00EB172B" w:rsidRDefault="00EB172B" w:rsidP="00EB172B">
      <w:pPr>
        <w:widowControl w:val="0"/>
        <w:shd w:val="clear" w:color="auto" w:fill="FFFFFF"/>
        <w:jc w:val="both"/>
        <w:rPr>
          <w:rFonts w:ascii="Calibri" w:hAnsi="Calibri"/>
          <w:bCs/>
          <w:color w:val="000000"/>
          <w:sz w:val="18"/>
          <w:szCs w:val="18"/>
        </w:rPr>
      </w:pPr>
    </w:p>
    <w:p w14:paraId="2B6803A1" w14:textId="77777777" w:rsidR="00EB172B" w:rsidRDefault="00EB172B" w:rsidP="008937D3">
      <w:pPr>
        <w:widowControl w:val="0"/>
        <w:numPr>
          <w:ilvl w:val="0"/>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Průběh 2. kola </w:t>
      </w:r>
    </w:p>
    <w:p w14:paraId="505FF3F4" w14:textId="77777777" w:rsidR="00EB172B" w:rsidRDefault="00EB172B" w:rsidP="00EB172B">
      <w:pPr>
        <w:widowControl w:val="0"/>
        <w:shd w:val="clear" w:color="auto" w:fill="FFFFFF"/>
        <w:jc w:val="both"/>
        <w:rPr>
          <w:rFonts w:ascii="Calibri" w:hAnsi="Calibri"/>
          <w:bCs/>
          <w:color w:val="000000"/>
          <w:sz w:val="18"/>
          <w:szCs w:val="18"/>
        </w:rPr>
      </w:pPr>
    </w:p>
    <w:p w14:paraId="0C1EC7E3"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účastníky 2. kola mohou být pouze kupující, kteří splnili podmínky 1. kola výběrového řízení. </w:t>
      </w:r>
    </w:p>
    <w:p w14:paraId="13E706B1" w14:textId="77777777" w:rsidR="00EB172B" w:rsidRDefault="00EB172B" w:rsidP="00EB172B">
      <w:pPr>
        <w:widowControl w:val="0"/>
        <w:shd w:val="clear" w:color="auto" w:fill="FFFFFF"/>
        <w:jc w:val="both"/>
        <w:rPr>
          <w:rFonts w:ascii="Calibri" w:hAnsi="Calibri"/>
          <w:bCs/>
          <w:color w:val="000000"/>
          <w:sz w:val="18"/>
          <w:szCs w:val="18"/>
        </w:rPr>
      </w:pPr>
    </w:p>
    <w:p w14:paraId="20F862C2"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v rámci 2. kola, jehož termín je předem znám, činí kupující své návrhy kupní ceny za předmět aukce, a to buď elektronicky prostřednictvím systému, nebo doručením písemného návrhu v zapečetěné obálce. Volba způsobu předložení návrhu je plně na kupujícím. V některých případech může být podání návrhu kupní ceny omezeno dle čl. II. odst. 4) písm. i) </w:t>
      </w:r>
      <w:r>
        <w:rPr>
          <w:rFonts w:ascii="Calibri" w:hAnsi="Calibri"/>
          <w:bCs/>
          <w:sz w:val="18"/>
          <w:szCs w:val="18"/>
        </w:rPr>
        <w:t>těchto podmínek</w:t>
      </w:r>
      <w:r>
        <w:rPr>
          <w:rFonts w:ascii="Calibri" w:hAnsi="Calibri"/>
          <w:color w:val="FF0000"/>
          <w:sz w:val="18"/>
        </w:rPr>
        <w:t xml:space="preserve"> </w:t>
      </w:r>
      <w:r>
        <w:rPr>
          <w:rFonts w:ascii="Calibri" w:hAnsi="Calibri"/>
          <w:bCs/>
          <w:color w:val="000000"/>
          <w:sz w:val="18"/>
          <w:szCs w:val="18"/>
        </w:rPr>
        <w:t>pouze na jeden ze způsobů shora uvedených.</w:t>
      </w:r>
    </w:p>
    <w:p w14:paraId="73F177A0" w14:textId="77777777" w:rsidR="00EB172B" w:rsidRDefault="00EB172B" w:rsidP="00EB172B">
      <w:pPr>
        <w:widowControl w:val="0"/>
        <w:shd w:val="clear" w:color="auto" w:fill="FFFFFF"/>
        <w:jc w:val="both"/>
        <w:rPr>
          <w:rFonts w:ascii="Calibri" w:hAnsi="Calibri"/>
          <w:bCs/>
          <w:color w:val="000000"/>
          <w:sz w:val="18"/>
          <w:szCs w:val="18"/>
        </w:rPr>
      </w:pPr>
    </w:p>
    <w:p w14:paraId="11873C73"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elektronický návrh ceny prostřednictvím systému může kupující činit kdykoliv po splnění podmínek 1. kola, nejpozději však do data a času zveřejněného v systému jako „čas předložení návrhů 2. kola do“.</w:t>
      </w:r>
    </w:p>
    <w:p w14:paraId="0C26BD0E" w14:textId="77777777" w:rsidR="00EB172B" w:rsidRDefault="00EB172B" w:rsidP="00EB172B">
      <w:pPr>
        <w:widowControl w:val="0"/>
        <w:shd w:val="clear" w:color="auto" w:fill="FFFFFF"/>
        <w:jc w:val="both"/>
        <w:rPr>
          <w:rFonts w:ascii="Calibri" w:hAnsi="Calibri"/>
          <w:bCs/>
          <w:color w:val="000000"/>
          <w:sz w:val="18"/>
          <w:szCs w:val="18"/>
        </w:rPr>
      </w:pPr>
    </w:p>
    <w:p w14:paraId="452F7B2E"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písemný návrh ceny (tedy nikoliv elektronicky prostřednictvím systému) musí být proveden pouze na stanoveném formuláři a musí být opatřen podpisem kupujícího. Formulář pro předložení návrhu je součástí prováděcí dokumentace příslušné aukce.</w:t>
      </w:r>
    </w:p>
    <w:p w14:paraId="49957D49" w14:textId="77777777" w:rsidR="00EB172B" w:rsidRDefault="00EB172B" w:rsidP="00EB172B">
      <w:pPr>
        <w:widowControl w:val="0"/>
        <w:shd w:val="clear" w:color="auto" w:fill="FFFFFF"/>
        <w:ind w:left="360"/>
        <w:jc w:val="both"/>
        <w:rPr>
          <w:rFonts w:ascii="Calibri" w:hAnsi="Calibri"/>
          <w:bCs/>
          <w:color w:val="000000"/>
          <w:sz w:val="18"/>
          <w:szCs w:val="18"/>
        </w:rPr>
      </w:pPr>
    </w:p>
    <w:p w14:paraId="06F430BD"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písemný návrh ceny musí být učiněn v obálce zapečetěné proti násilnému nebo náhodnému otevření. Obálka musí být označena slovy:</w:t>
      </w:r>
    </w:p>
    <w:p w14:paraId="60FE869E" w14:textId="77777777" w:rsidR="00EB172B" w:rsidRDefault="00EB172B" w:rsidP="00EB172B">
      <w:pPr>
        <w:widowControl w:val="0"/>
        <w:shd w:val="clear" w:color="auto" w:fill="FFFFFF"/>
        <w:ind w:left="357" w:firstLine="351"/>
        <w:jc w:val="both"/>
        <w:rPr>
          <w:rFonts w:ascii="Calibri" w:hAnsi="Calibri"/>
          <w:bCs/>
          <w:color w:val="000000"/>
          <w:sz w:val="18"/>
          <w:szCs w:val="18"/>
        </w:rPr>
      </w:pPr>
      <w:r>
        <w:rPr>
          <w:rFonts w:ascii="Calibri" w:hAnsi="Calibri"/>
          <w:bCs/>
          <w:color w:val="000000"/>
          <w:sz w:val="18"/>
          <w:szCs w:val="18"/>
        </w:rPr>
        <w:t>NEOTEVÍRAT – NÁVRH CENY PRO AUKCI ČÍSLO …………… (s uvedením čísla aukce dle systému)</w:t>
      </w:r>
    </w:p>
    <w:p w14:paraId="1F7F51F0" w14:textId="77777777" w:rsidR="00EB172B" w:rsidRDefault="00EB172B" w:rsidP="00EB172B">
      <w:pPr>
        <w:widowControl w:val="0"/>
        <w:shd w:val="clear" w:color="auto" w:fill="FFFFFF"/>
        <w:ind w:left="708"/>
        <w:jc w:val="both"/>
        <w:rPr>
          <w:rFonts w:ascii="Calibri" w:hAnsi="Calibri"/>
          <w:bCs/>
          <w:color w:val="000000"/>
          <w:sz w:val="18"/>
          <w:szCs w:val="18"/>
        </w:rPr>
      </w:pPr>
    </w:p>
    <w:p w14:paraId="7277254C"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písemný návrh ceny je kupující povinen doručit na místo k tomu určené, které je zveřejněno v systému u příslušné aukce jako „místo předložení návrhu“, a to pouze v den zveřejněný v systému u příslušné aukce jako „čas předložení návrhu 2. kola do“ a pouze v časovém úseku 30-ti minut bezprostředně předcházejících nejzazšímu času pro předložení návrhů, který je zveřejněn v systému u příslušné aukce jako „čas předložení návrhu 2. kola </w:t>
      </w:r>
      <w:proofErr w:type="gramStart"/>
      <w:r>
        <w:rPr>
          <w:rFonts w:ascii="Calibri" w:hAnsi="Calibri"/>
          <w:bCs/>
          <w:color w:val="000000"/>
          <w:sz w:val="18"/>
          <w:szCs w:val="18"/>
        </w:rPr>
        <w:t>do</w:t>
      </w:r>
      <w:proofErr w:type="gramEnd"/>
      <w:r>
        <w:rPr>
          <w:rFonts w:ascii="Calibri" w:hAnsi="Calibri"/>
          <w:bCs/>
          <w:color w:val="000000"/>
          <w:sz w:val="18"/>
          <w:szCs w:val="18"/>
        </w:rPr>
        <w:t>“.</w:t>
      </w:r>
    </w:p>
    <w:p w14:paraId="5FDECEE4" w14:textId="77777777" w:rsidR="00EB172B" w:rsidRDefault="00EB172B" w:rsidP="00EB172B">
      <w:pPr>
        <w:widowControl w:val="0"/>
        <w:shd w:val="clear" w:color="auto" w:fill="FFFFFF"/>
        <w:jc w:val="both"/>
        <w:rPr>
          <w:rFonts w:ascii="Calibri" w:hAnsi="Calibri"/>
          <w:bCs/>
          <w:color w:val="000000"/>
          <w:sz w:val="18"/>
          <w:szCs w:val="18"/>
        </w:rPr>
      </w:pPr>
    </w:p>
    <w:p w14:paraId="01B3EB75"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pokud je v aukci stanovena minimální kupní cena, pak musí být návrh ceny ve stejné výši nebo vyšší nežli tato stanovená minimální kupní cena. </w:t>
      </w:r>
    </w:p>
    <w:p w14:paraId="6E5C86D2" w14:textId="77777777" w:rsidR="00EB172B" w:rsidRDefault="00EB172B" w:rsidP="00EB172B">
      <w:pPr>
        <w:widowControl w:val="0"/>
        <w:shd w:val="clear" w:color="auto" w:fill="FFFFFF"/>
        <w:jc w:val="both"/>
        <w:rPr>
          <w:rFonts w:ascii="Calibri" w:hAnsi="Calibri"/>
          <w:bCs/>
          <w:color w:val="000000"/>
          <w:sz w:val="18"/>
          <w:szCs w:val="18"/>
        </w:rPr>
      </w:pPr>
    </w:p>
    <w:p w14:paraId="6EAD23A5"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po uplynutí času pro předložení návrhu 2. kola zasedá hodnotící komise ustanovená prodávajícím, která vyhodnotí všechny řádně předložené návrhy. K návrhům předloženým v rozporu s těmito obchodními podmínkami nemusí být přihlíženo. Kupující, který předložil nejvyšší návrh, může být vyhlášen vítězem aukce se všemi právy a povinnostmi z toho vyplývajícími.</w:t>
      </w:r>
    </w:p>
    <w:p w14:paraId="033D5D5E" w14:textId="77777777" w:rsidR="00EB172B" w:rsidRDefault="00EB172B" w:rsidP="00EB172B">
      <w:pPr>
        <w:widowControl w:val="0"/>
        <w:shd w:val="clear" w:color="auto" w:fill="FFFFFF"/>
        <w:jc w:val="both"/>
        <w:rPr>
          <w:rFonts w:ascii="Calibri" w:hAnsi="Calibri"/>
          <w:bCs/>
          <w:color w:val="000000"/>
          <w:sz w:val="18"/>
          <w:szCs w:val="18"/>
        </w:rPr>
      </w:pPr>
    </w:p>
    <w:p w14:paraId="64338C54"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V případě, že stejný kupující podá dva různé návrhy ceny (písemný návrh i elektronicky v systému), považuje se za platný podaný návrh ten, který obsahuje vyšší cenu. Jsou-li oba návrhy ceny ve stejné výši, pak platí návrh podaný elektronicky v systému.</w:t>
      </w:r>
    </w:p>
    <w:p w14:paraId="289B60AA" w14:textId="77777777" w:rsidR="00EB172B" w:rsidRDefault="00EB172B" w:rsidP="00EB172B">
      <w:pPr>
        <w:widowControl w:val="0"/>
        <w:shd w:val="clear" w:color="auto" w:fill="FFFFFF"/>
        <w:jc w:val="both"/>
        <w:rPr>
          <w:rFonts w:ascii="Calibri" w:hAnsi="Calibri"/>
          <w:bCs/>
          <w:color w:val="000000"/>
          <w:sz w:val="18"/>
          <w:szCs w:val="18"/>
        </w:rPr>
      </w:pPr>
    </w:p>
    <w:p w14:paraId="6BD824AF"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V případě, že více kupujících podá návrhy kupní ceny ve shodné výši, a tyto budou zároveň nejvyšší, může hodnotící komise tyto kupující vyzvat k účasti v dodatečné anglické aukci dle těchto obchodních podmínek, nebo o vítězi rozhodnout losem. Při postupu prostřednictvím anglické aukce bude vyvolávací cena stanovena ve výši nejvyšších návrhů vzešlých z výběrového řízení.  </w:t>
      </w:r>
    </w:p>
    <w:p w14:paraId="5E043FFD" w14:textId="77777777" w:rsidR="00EB172B" w:rsidRDefault="00EB172B" w:rsidP="00EB172B">
      <w:pPr>
        <w:widowControl w:val="0"/>
        <w:shd w:val="clear" w:color="auto" w:fill="FFFFFF"/>
        <w:jc w:val="both"/>
        <w:rPr>
          <w:rFonts w:ascii="Calibri" w:hAnsi="Calibri"/>
          <w:bCs/>
          <w:color w:val="000000"/>
          <w:sz w:val="18"/>
          <w:szCs w:val="18"/>
        </w:rPr>
      </w:pPr>
    </w:p>
    <w:p w14:paraId="6417B4D5"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Vítězství v aukci bude vítězi oznámeno prostřednictvím elektronické pošty na adresu uvedenou při registraci.</w:t>
      </w:r>
    </w:p>
    <w:p w14:paraId="7C814D1B" w14:textId="77777777" w:rsidR="00EB172B" w:rsidRDefault="00EB172B" w:rsidP="00EB172B">
      <w:pPr>
        <w:pStyle w:val="Odstavecseseznamem"/>
        <w:rPr>
          <w:rFonts w:ascii="Calibri" w:hAnsi="Calibri"/>
          <w:bCs/>
          <w:color w:val="000000"/>
          <w:sz w:val="18"/>
          <w:szCs w:val="18"/>
        </w:rPr>
      </w:pPr>
    </w:p>
    <w:p w14:paraId="0777FD13" w14:textId="77777777" w:rsidR="00EB172B" w:rsidRDefault="00EB172B" w:rsidP="008937D3">
      <w:pPr>
        <w:widowControl w:val="0"/>
        <w:numPr>
          <w:ilvl w:val="0"/>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Průběh 3. kola </w:t>
      </w:r>
    </w:p>
    <w:p w14:paraId="2134638C" w14:textId="77777777" w:rsidR="00EB172B" w:rsidRDefault="00EB172B" w:rsidP="00EB172B">
      <w:pPr>
        <w:widowControl w:val="0"/>
        <w:shd w:val="clear" w:color="auto" w:fill="FFFFFF"/>
        <w:jc w:val="both"/>
        <w:rPr>
          <w:rFonts w:ascii="Calibri" w:hAnsi="Calibri"/>
          <w:bCs/>
          <w:color w:val="000000"/>
          <w:sz w:val="18"/>
          <w:szCs w:val="18"/>
        </w:rPr>
      </w:pPr>
    </w:p>
    <w:p w14:paraId="71DBBAB0"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Informace o tom, že u daného výběrového řízení bude pořádáno 3. kolo (podání finálních nabídek), bude zveřejněna v systému. </w:t>
      </w:r>
    </w:p>
    <w:p w14:paraId="1595E10F" w14:textId="77777777" w:rsidR="00EB172B" w:rsidRDefault="00EB172B" w:rsidP="00EB172B">
      <w:pPr>
        <w:widowControl w:val="0"/>
        <w:shd w:val="clear" w:color="auto" w:fill="FFFFFF"/>
        <w:jc w:val="both"/>
        <w:rPr>
          <w:rFonts w:ascii="Calibri" w:hAnsi="Calibri"/>
          <w:bCs/>
          <w:color w:val="000000"/>
          <w:sz w:val="18"/>
          <w:szCs w:val="18"/>
        </w:rPr>
      </w:pPr>
    </w:p>
    <w:p w14:paraId="31E7BE50"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Účastníky 3. kola mohou být pouze kupující, kteří splnili podmínky 1. a 2. kola výběrového řízení. </w:t>
      </w:r>
    </w:p>
    <w:p w14:paraId="227CCFF1" w14:textId="77777777" w:rsidR="00EB172B" w:rsidRDefault="00EB172B" w:rsidP="00EB172B">
      <w:pPr>
        <w:widowControl w:val="0"/>
        <w:shd w:val="clear" w:color="auto" w:fill="FFFFFF"/>
        <w:jc w:val="both"/>
        <w:rPr>
          <w:rFonts w:ascii="Calibri" w:hAnsi="Calibri"/>
          <w:bCs/>
          <w:color w:val="000000"/>
          <w:sz w:val="18"/>
          <w:szCs w:val="18"/>
        </w:rPr>
      </w:pPr>
    </w:p>
    <w:p w14:paraId="294211F7"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Po skončení 2. kola bude v systému oznámena nejvyšší nabídka učiněná v rámci 2. kola. </w:t>
      </w:r>
    </w:p>
    <w:p w14:paraId="66B7FA28" w14:textId="77777777" w:rsidR="00EB172B" w:rsidRDefault="00EB172B" w:rsidP="00EB172B">
      <w:pPr>
        <w:widowControl w:val="0"/>
        <w:shd w:val="clear" w:color="auto" w:fill="FFFFFF"/>
        <w:jc w:val="both"/>
        <w:rPr>
          <w:rFonts w:ascii="Calibri" w:hAnsi="Calibri"/>
          <w:bCs/>
          <w:color w:val="000000"/>
          <w:sz w:val="18"/>
          <w:szCs w:val="18"/>
        </w:rPr>
      </w:pPr>
    </w:p>
    <w:p w14:paraId="3B04D109" w14:textId="77777777" w:rsidR="00EB172B" w:rsidRDefault="00EB172B" w:rsidP="008937D3">
      <w:pPr>
        <w:pStyle w:val="Zkladntext"/>
        <w:numPr>
          <w:ilvl w:val="1"/>
          <w:numId w:val="17"/>
        </w:numPr>
        <w:spacing w:line="240" w:lineRule="auto"/>
        <w:rPr>
          <w:rFonts w:ascii="Calibri" w:hAnsi="Calibri"/>
          <w:color w:val="auto"/>
          <w:sz w:val="18"/>
          <w:szCs w:val="18"/>
        </w:rPr>
      </w:pPr>
      <w:r>
        <w:rPr>
          <w:rFonts w:ascii="Calibri" w:hAnsi="Calibri"/>
          <w:b/>
          <w:sz w:val="18"/>
          <w:szCs w:val="18"/>
        </w:rPr>
        <w:t xml:space="preserve">Kupující, jejichž nabídky se ve 2. kole umístily na prvním, druhém a třetím místě, budou vyzváni k předložení finální nabídky, a to bezprostředně po vyhodnocení nabídek předložených v rámci 2. kola výběrového řízení. Výzva k podání finální nabídky bude výše uvedeným zájemcům zaslána elektronicky prostřednictvím e-mailové adresy, kterou uvedli při registraci v systému. </w:t>
      </w:r>
    </w:p>
    <w:p w14:paraId="42D40D74" w14:textId="77777777" w:rsidR="00EB172B" w:rsidRDefault="00EB172B" w:rsidP="00EB172B">
      <w:pPr>
        <w:widowControl w:val="0"/>
        <w:shd w:val="clear" w:color="auto" w:fill="FFFFFF"/>
        <w:ind w:left="714"/>
        <w:jc w:val="both"/>
        <w:rPr>
          <w:rFonts w:ascii="Calibri" w:hAnsi="Calibri"/>
          <w:bCs/>
          <w:color w:val="000000"/>
          <w:sz w:val="18"/>
          <w:szCs w:val="18"/>
        </w:rPr>
      </w:pPr>
    </w:p>
    <w:p w14:paraId="5C14E40B" w14:textId="77777777" w:rsidR="00EB172B" w:rsidRDefault="00EB172B" w:rsidP="008937D3">
      <w:pPr>
        <w:pStyle w:val="Odstavecseseznamem"/>
        <w:numPr>
          <w:ilvl w:val="1"/>
          <w:numId w:val="17"/>
        </w:numPr>
        <w:contextualSpacing/>
        <w:jc w:val="both"/>
        <w:rPr>
          <w:rFonts w:ascii="Calibri" w:hAnsi="Calibri"/>
          <w:bCs/>
          <w:color w:val="000000"/>
          <w:sz w:val="18"/>
          <w:szCs w:val="18"/>
        </w:rPr>
      </w:pPr>
      <w:r>
        <w:rPr>
          <w:rFonts w:ascii="Calibri" w:hAnsi="Calibri"/>
          <w:sz w:val="18"/>
          <w:szCs w:val="18"/>
        </w:rPr>
        <w:t>Finální nabídky budou výše uvedení zájemci činit elektronicky v systému na místě k tomu určeném a v čase uvedeném ve výzvě k předložení finální nabídky.</w:t>
      </w:r>
    </w:p>
    <w:p w14:paraId="287D7016" w14:textId="77777777" w:rsidR="00EB172B" w:rsidRDefault="00EB172B" w:rsidP="00EB172B">
      <w:pPr>
        <w:pStyle w:val="Odstavecseseznamem"/>
        <w:rPr>
          <w:rFonts w:ascii="Calibri" w:hAnsi="Calibri"/>
          <w:sz w:val="18"/>
          <w:szCs w:val="18"/>
        </w:rPr>
      </w:pPr>
    </w:p>
    <w:p w14:paraId="6F41B9A8" w14:textId="77777777" w:rsidR="00EB172B" w:rsidRDefault="00EB172B" w:rsidP="008937D3">
      <w:pPr>
        <w:pStyle w:val="Zkladntext"/>
        <w:numPr>
          <w:ilvl w:val="1"/>
          <w:numId w:val="17"/>
        </w:numPr>
        <w:spacing w:line="240" w:lineRule="auto"/>
        <w:rPr>
          <w:rFonts w:ascii="Calibri" w:hAnsi="Calibri"/>
          <w:sz w:val="18"/>
          <w:szCs w:val="18"/>
        </w:rPr>
      </w:pPr>
      <w:r>
        <w:rPr>
          <w:rFonts w:ascii="Calibri" w:hAnsi="Calibri"/>
          <w:b/>
          <w:sz w:val="18"/>
          <w:szCs w:val="18"/>
        </w:rPr>
        <w:t xml:space="preserve">V případě, že kupující, který k tomu byl vyzván, nepodá finální nabídku, anebo je jím podaná finální nabídka nižší než jeho návrh kupní ceny podaný ve 2. kole, je za finální nabídku považován jeho návrh kupní ceny </w:t>
      </w:r>
      <w:proofErr w:type="gramStart"/>
      <w:r>
        <w:rPr>
          <w:rFonts w:ascii="Calibri" w:hAnsi="Calibri"/>
          <w:b/>
          <w:sz w:val="18"/>
          <w:szCs w:val="18"/>
        </w:rPr>
        <w:t>učiněný  v rámci</w:t>
      </w:r>
      <w:proofErr w:type="gramEnd"/>
      <w:r>
        <w:rPr>
          <w:rFonts w:ascii="Calibri" w:hAnsi="Calibri"/>
          <w:b/>
          <w:sz w:val="18"/>
          <w:szCs w:val="18"/>
        </w:rPr>
        <w:t xml:space="preserve"> 2. kola.</w:t>
      </w:r>
    </w:p>
    <w:p w14:paraId="477C4EAD" w14:textId="77777777" w:rsidR="00EB172B" w:rsidRDefault="00EB172B" w:rsidP="00EB172B">
      <w:pPr>
        <w:widowControl w:val="0"/>
        <w:shd w:val="clear" w:color="auto" w:fill="FFFFFF"/>
        <w:ind w:left="714"/>
        <w:jc w:val="both"/>
        <w:rPr>
          <w:rFonts w:ascii="Calibri" w:hAnsi="Calibri"/>
          <w:bCs/>
          <w:color w:val="000000"/>
          <w:sz w:val="18"/>
          <w:szCs w:val="18"/>
        </w:rPr>
      </w:pPr>
    </w:p>
    <w:p w14:paraId="06E32B60"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Po uplynutí času pro předložení finálních nabídek v rámci 3. kola zasedá hodnotící komise ustanovená prodávajícím, která vyhodnotí všechny předložené návrhy kupní ceny a finální nabídky. K návrhům předloženým v rozporu s těmito obchodními podmínkami nemusí být přihlíženo. Kupující, který předložil nejvyšší návrh či nabídku, může být vyhlášen vítězem aukce se všemi právy a povinnostmi z toho vyplývajícími.</w:t>
      </w:r>
    </w:p>
    <w:p w14:paraId="5403C443" w14:textId="77777777" w:rsidR="00EB172B" w:rsidRDefault="00EB172B" w:rsidP="00EB172B">
      <w:pPr>
        <w:widowControl w:val="0"/>
        <w:shd w:val="clear" w:color="auto" w:fill="FFFFFF"/>
        <w:jc w:val="both"/>
        <w:rPr>
          <w:rFonts w:ascii="Calibri" w:hAnsi="Calibri"/>
          <w:bCs/>
          <w:color w:val="000000"/>
          <w:sz w:val="18"/>
          <w:szCs w:val="18"/>
        </w:rPr>
      </w:pPr>
    </w:p>
    <w:p w14:paraId="2F8D15A2"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 xml:space="preserve">V případě, že více kupujících podá finální nabídky ve shodné výši, a tyto budou zároveň nejvyšší, může hodnotící komise tyto kupující vyzvat k účasti v dodatečné anglické aukci dle těchto obchodních podmínek, nebo o vítězi rozhodnout losem. Při postupu prostřednictvím anglické aukce bude vyvolávací cena stanovena ve výši nejvyšších finálních nabídek vzešlých z výběrového řízení. </w:t>
      </w:r>
    </w:p>
    <w:p w14:paraId="5283B2C7" w14:textId="77777777" w:rsidR="00EB172B" w:rsidRDefault="00EB172B" w:rsidP="00EB172B">
      <w:pPr>
        <w:widowControl w:val="0"/>
        <w:shd w:val="clear" w:color="auto" w:fill="FFFFFF"/>
        <w:jc w:val="both"/>
        <w:rPr>
          <w:rFonts w:ascii="Calibri" w:hAnsi="Calibri"/>
          <w:bCs/>
          <w:color w:val="000000"/>
          <w:sz w:val="18"/>
          <w:szCs w:val="18"/>
        </w:rPr>
      </w:pPr>
    </w:p>
    <w:p w14:paraId="216E6EB6" w14:textId="77777777" w:rsidR="00EB172B" w:rsidRDefault="00EB172B" w:rsidP="008937D3">
      <w:pPr>
        <w:widowControl w:val="0"/>
        <w:numPr>
          <w:ilvl w:val="1"/>
          <w:numId w:val="17"/>
        </w:numPr>
        <w:shd w:val="clear" w:color="auto" w:fill="FFFFFF"/>
        <w:jc w:val="both"/>
        <w:rPr>
          <w:rFonts w:ascii="Calibri" w:hAnsi="Calibri"/>
          <w:bCs/>
          <w:color w:val="000000"/>
          <w:sz w:val="18"/>
          <w:szCs w:val="18"/>
        </w:rPr>
      </w:pPr>
      <w:r>
        <w:rPr>
          <w:rFonts w:ascii="Calibri" w:hAnsi="Calibri"/>
          <w:bCs/>
          <w:color w:val="000000"/>
          <w:sz w:val="18"/>
          <w:szCs w:val="18"/>
        </w:rPr>
        <w:t>Vítězství v aukci bude vítězi oznámeno prostřednictvím elektronické pošty na adresu uvedenou při registraci.</w:t>
      </w:r>
    </w:p>
    <w:p w14:paraId="2499FD9B" w14:textId="77777777" w:rsidR="00EB172B" w:rsidRDefault="00EB172B" w:rsidP="00EB172B">
      <w:pPr>
        <w:widowControl w:val="0"/>
        <w:shd w:val="clear" w:color="auto" w:fill="FFFFFF"/>
        <w:ind w:left="357"/>
        <w:jc w:val="both"/>
        <w:rPr>
          <w:rFonts w:ascii="Calibri" w:hAnsi="Calibri"/>
          <w:bCs/>
          <w:color w:val="000000"/>
          <w:sz w:val="18"/>
          <w:szCs w:val="18"/>
        </w:rPr>
      </w:pPr>
    </w:p>
    <w:p w14:paraId="42A2F3B5" w14:textId="77777777" w:rsidR="00EB172B" w:rsidRDefault="00EB172B" w:rsidP="008937D3">
      <w:pPr>
        <w:widowControl w:val="0"/>
        <w:numPr>
          <w:ilvl w:val="0"/>
          <w:numId w:val="17"/>
        </w:numPr>
        <w:shd w:val="clear" w:color="auto" w:fill="FFFFFF"/>
        <w:jc w:val="both"/>
        <w:rPr>
          <w:rFonts w:ascii="Calibri" w:hAnsi="Calibri"/>
          <w:b/>
          <w:bCs/>
          <w:sz w:val="18"/>
          <w:szCs w:val="18"/>
        </w:rPr>
      </w:pPr>
      <w:r>
        <w:rPr>
          <w:rFonts w:ascii="Calibri" w:hAnsi="Calibri"/>
          <w:bCs/>
          <w:sz w:val="18"/>
          <w:szCs w:val="18"/>
        </w:rPr>
        <w:t xml:space="preserve">V případě, že u konkrétní aukce formou výběrového řízení jsou v systému zveřejněny jiné podmínky výběrového řízení, nežli podmínky uvedené výše v odstavcích 1) až 4), pak se tato konkrétní aukce řídí podmínkami uvedenými u této konkrétní aukce a podmínky uvedené výše v odstavcích 1) až 4) se pak na takovou konkrétní aukci nevztahují. </w:t>
      </w:r>
    </w:p>
    <w:p w14:paraId="006C3CC7" w14:textId="77777777" w:rsidR="00EB172B" w:rsidRDefault="00EB172B" w:rsidP="00EB172B">
      <w:pPr>
        <w:widowControl w:val="0"/>
        <w:shd w:val="clear" w:color="auto" w:fill="FFFFFF"/>
        <w:ind w:left="357"/>
        <w:jc w:val="both"/>
        <w:rPr>
          <w:rFonts w:ascii="Calibri" w:hAnsi="Calibri"/>
          <w:b/>
          <w:bCs/>
          <w:color w:val="000000"/>
          <w:sz w:val="18"/>
          <w:szCs w:val="18"/>
        </w:rPr>
      </w:pPr>
    </w:p>
    <w:p w14:paraId="53643F7C"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VII</w:t>
      </w:r>
      <w:r>
        <w:rPr>
          <w:rFonts w:ascii="Calibri" w:hAnsi="Calibri"/>
          <w:b/>
          <w:bCs/>
          <w:color w:val="000000"/>
          <w:sz w:val="18"/>
          <w:szCs w:val="18"/>
        </w:rPr>
        <w:t>. – Ukončení aukce</w:t>
      </w:r>
    </w:p>
    <w:p w14:paraId="47E463CB" w14:textId="77777777" w:rsidR="00EB172B" w:rsidRDefault="00EB172B" w:rsidP="00EB172B">
      <w:pPr>
        <w:widowControl w:val="0"/>
        <w:shd w:val="clear" w:color="auto" w:fill="FFFFFF"/>
        <w:jc w:val="center"/>
        <w:rPr>
          <w:rFonts w:ascii="Calibri" w:hAnsi="Calibri"/>
          <w:bCs/>
          <w:color w:val="000000"/>
          <w:sz w:val="18"/>
          <w:szCs w:val="18"/>
        </w:rPr>
      </w:pPr>
    </w:p>
    <w:p w14:paraId="1FD54FB2" w14:textId="77777777" w:rsidR="00EB172B" w:rsidRDefault="00EB172B" w:rsidP="008937D3">
      <w:pPr>
        <w:widowControl w:val="0"/>
        <w:numPr>
          <w:ilvl w:val="0"/>
          <w:numId w:val="18"/>
        </w:numPr>
        <w:shd w:val="clear" w:color="auto" w:fill="FFFFFF"/>
        <w:rPr>
          <w:rFonts w:ascii="Calibri" w:hAnsi="Calibri"/>
          <w:bCs/>
          <w:color w:val="000000"/>
          <w:sz w:val="18"/>
          <w:szCs w:val="18"/>
        </w:rPr>
      </w:pPr>
      <w:r>
        <w:rPr>
          <w:rFonts w:ascii="Calibri" w:hAnsi="Calibri"/>
          <w:bCs/>
          <w:color w:val="000000"/>
          <w:sz w:val="18"/>
          <w:szCs w:val="18"/>
        </w:rPr>
        <w:t>Aukce končí:</w:t>
      </w:r>
    </w:p>
    <w:p w14:paraId="555F172F" w14:textId="77777777" w:rsidR="00EB172B" w:rsidRDefault="00EB172B" w:rsidP="008937D3">
      <w:pPr>
        <w:widowControl w:val="0"/>
        <w:numPr>
          <w:ilvl w:val="1"/>
          <w:numId w:val="18"/>
        </w:numPr>
        <w:shd w:val="clear" w:color="auto" w:fill="FFFFFF"/>
        <w:jc w:val="both"/>
        <w:rPr>
          <w:rFonts w:ascii="Calibri" w:hAnsi="Calibri"/>
          <w:bCs/>
          <w:color w:val="000000"/>
          <w:sz w:val="18"/>
          <w:szCs w:val="18"/>
        </w:rPr>
      </w:pPr>
      <w:r>
        <w:rPr>
          <w:rFonts w:ascii="Calibri" w:hAnsi="Calibri"/>
          <w:bCs/>
          <w:color w:val="000000"/>
          <w:sz w:val="18"/>
          <w:szCs w:val="18"/>
        </w:rPr>
        <w:t>okamžikem uvedeným u jednotlivé aukce</w:t>
      </w:r>
      <w:r>
        <w:rPr>
          <w:rFonts w:ascii="Calibri" w:hAnsi="Calibri"/>
          <w:bCs/>
          <w:sz w:val="18"/>
          <w:szCs w:val="18"/>
        </w:rPr>
        <w:t>, v případě aukce formou výběrového řízení pak oznámením vítězství v aukci,</w:t>
      </w:r>
      <w:r>
        <w:rPr>
          <w:rFonts w:ascii="Calibri" w:hAnsi="Calibri"/>
          <w:color w:val="FF0000"/>
          <w:sz w:val="18"/>
        </w:rPr>
        <w:t xml:space="preserve"> </w:t>
      </w:r>
      <w:r>
        <w:rPr>
          <w:rFonts w:ascii="Calibri" w:hAnsi="Calibri"/>
          <w:bCs/>
          <w:color w:val="000000"/>
          <w:sz w:val="18"/>
          <w:szCs w:val="18"/>
        </w:rPr>
        <w:t xml:space="preserve">s tím, že platí </w:t>
      </w:r>
      <w:r>
        <w:rPr>
          <w:rFonts w:ascii="Calibri" w:hAnsi="Calibri"/>
          <w:bCs/>
          <w:sz w:val="18"/>
          <w:szCs w:val="18"/>
        </w:rPr>
        <w:t xml:space="preserve">pro příslušné typy aukcí </w:t>
      </w:r>
      <w:r>
        <w:rPr>
          <w:rFonts w:ascii="Calibri" w:hAnsi="Calibri"/>
          <w:bCs/>
          <w:color w:val="000000"/>
          <w:sz w:val="18"/>
          <w:szCs w:val="18"/>
        </w:rPr>
        <w:t xml:space="preserve">čl. IV. odst. 4) </w:t>
      </w:r>
      <w:r>
        <w:rPr>
          <w:rFonts w:ascii="Calibri" w:hAnsi="Calibri"/>
          <w:sz w:val="18"/>
        </w:rPr>
        <w:t xml:space="preserve">a </w:t>
      </w:r>
      <w:r>
        <w:rPr>
          <w:rFonts w:ascii="Calibri" w:hAnsi="Calibri"/>
          <w:bCs/>
          <w:color w:val="000000"/>
          <w:sz w:val="18"/>
          <w:szCs w:val="18"/>
        </w:rPr>
        <w:t>čl. V. odst. 4) těchto podmínek,</w:t>
      </w:r>
    </w:p>
    <w:p w14:paraId="3C0956C4" w14:textId="77777777" w:rsidR="00EB172B" w:rsidRDefault="00EB172B" w:rsidP="008937D3">
      <w:pPr>
        <w:widowControl w:val="0"/>
        <w:numPr>
          <w:ilvl w:val="1"/>
          <w:numId w:val="18"/>
        </w:numPr>
        <w:shd w:val="clear" w:color="auto" w:fill="FFFFFF"/>
        <w:rPr>
          <w:rFonts w:ascii="Calibri" w:hAnsi="Calibri"/>
          <w:bCs/>
          <w:color w:val="000000"/>
          <w:sz w:val="18"/>
          <w:szCs w:val="18"/>
        </w:rPr>
      </w:pPr>
      <w:r>
        <w:rPr>
          <w:rFonts w:ascii="Calibri" w:hAnsi="Calibri"/>
          <w:bCs/>
          <w:color w:val="000000"/>
          <w:sz w:val="18"/>
          <w:szCs w:val="18"/>
        </w:rPr>
        <w:t>zrušením aukce prodávajícím za podmínek dle odst. 3) tohoto článku,</w:t>
      </w:r>
    </w:p>
    <w:p w14:paraId="4D527E3C" w14:textId="77777777" w:rsidR="00EB172B" w:rsidRDefault="00EB172B" w:rsidP="008937D3">
      <w:pPr>
        <w:widowControl w:val="0"/>
        <w:numPr>
          <w:ilvl w:val="1"/>
          <w:numId w:val="18"/>
        </w:numPr>
        <w:shd w:val="clear" w:color="auto" w:fill="FFFFFF"/>
        <w:rPr>
          <w:rFonts w:ascii="Calibri" w:hAnsi="Calibri"/>
          <w:bCs/>
          <w:color w:val="000000"/>
          <w:sz w:val="18"/>
          <w:szCs w:val="18"/>
        </w:rPr>
      </w:pPr>
      <w:r>
        <w:rPr>
          <w:rFonts w:ascii="Calibri" w:hAnsi="Calibri"/>
          <w:bCs/>
          <w:color w:val="000000"/>
          <w:sz w:val="18"/>
          <w:szCs w:val="18"/>
        </w:rPr>
        <w:t xml:space="preserve">zrušením aukce provozovatelem dle čl. </w:t>
      </w:r>
      <w:r>
        <w:rPr>
          <w:rFonts w:ascii="Calibri" w:hAnsi="Calibri"/>
          <w:color w:val="000000"/>
          <w:sz w:val="18"/>
        </w:rPr>
        <w:t>XI.</w:t>
      </w:r>
      <w:r>
        <w:rPr>
          <w:rFonts w:ascii="Calibri" w:hAnsi="Calibri"/>
          <w:bCs/>
          <w:color w:val="000000"/>
          <w:sz w:val="18"/>
          <w:szCs w:val="18"/>
        </w:rPr>
        <w:t xml:space="preserve"> odst. 2) těchto podmínek.</w:t>
      </w:r>
    </w:p>
    <w:p w14:paraId="70C1A640" w14:textId="77777777" w:rsidR="00EB172B" w:rsidRDefault="00EB172B" w:rsidP="00EB172B">
      <w:pPr>
        <w:widowControl w:val="0"/>
        <w:shd w:val="clear" w:color="auto" w:fill="FFFFFF"/>
        <w:rPr>
          <w:rFonts w:ascii="Calibri" w:hAnsi="Calibri"/>
          <w:bCs/>
          <w:color w:val="000000"/>
          <w:sz w:val="18"/>
          <w:szCs w:val="18"/>
        </w:rPr>
      </w:pPr>
    </w:p>
    <w:p w14:paraId="5013D903" w14:textId="77777777" w:rsidR="00EB172B" w:rsidRDefault="00EB172B" w:rsidP="008937D3">
      <w:pPr>
        <w:widowControl w:val="0"/>
        <w:numPr>
          <w:ilvl w:val="0"/>
          <w:numId w:val="18"/>
        </w:numPr>
        <w:shd w:val="clear" w:color="auto" w:fill="FFFFFF"/>
        <w:jc w:val="both"/>
        <w:rPr>
          <w:rFonts w:ascii="Calibri" w:hAnsi="Calibri"/>
          <w:bCs/>
          <w:color w:val="000000"/>
          <w:sz w:val="18"/>
          <w:szCs w:val="18"/>
        </w:rPr>
      </w:pPr>
      <w:r>
        <w:rPr>
          <w:rFonts w:ascii="Calibri" w:hAnsi="Calibri"/>
          <w:bCs/>
          <w:color w:val="000000"/>
          <w:sz w:val="18"/>
          <w:szCs w:val="18"/>
        </w:rPr>
        <w:t>V případech uvedených v odst. 1) písm. b) a c) tohoto článku končí aukce bez nalezení vítěze aukce.</w:t>
      </w:r>
    </w:p>
    <w:p w14:paraId="24793A5C" w14:textId="77777777" w:rsidR="00EB172B" w:rsidRDefault="00EB172B" w:rsidP="00EB172B">
      <w:pPr>
        <w:widowControl w:val="0"/>
        <w:shd w:val="clear" w:color="auto" w:fill="FFFFFF"/>
        <w:jc w:val="both"/>
        <w:rPr>
          <w:rFonts w:ascii="Calibri" w:hAnsi="Calibri"/>
          <w:bCs/>
          <w:color w:val="000000"/>
          <w:sz w:val="18"/>
          <w:szCs w:val="18"/>
        </w:rPr>
      </w:pPr>
    </w:p>
    <w:p w14:paraId="59C08EF9" w14:textId="77777777" w:rsidR="00EB172B" w:rsidRDefault="00EB172B" w:rsidP="008937D3">
      <w:pPr>
        <w:widowControl w:val="0"/>
        <w:numPr>
          <w:ilvl w:val="0"/>
          <w:numId w:val="18"/>
        </w:numPr>
        <w:shd w:val="clear" w:color="auto" w:fill="FFFFFF"/>
        <w:jc w:val="both"/>
        <w:rPr>
          <w:rFonts w:ascii="Calibri" w:hAnsi="Calibri"/>
          <w:bCs/>
          <w:color w:val="000000"/>
          <w:sz w:val="18"/>
          <w:szCs w:val="18"/>
        </w:rPr>
      </w:pPr>
      <w:r>
        <w:rPr>
          <w:rFonts w:ascii="Calibri" w:hAnsi="Calibri"/>
          <w:bCs/>
          <w:color w:val="000000"/>
          <w:sz w:val="18"/>
          <w:szCs w:val="18"/>
        </w:rPr>
        <w:t xml:space="preserve">Prodávající je oprávněn zrušit aukci na základě podmínek sjednaných ve smlouvě s provozovatelem. </w:t>
      </w:r>
    </w:p>
    <w:p w14:paraId="4B39BF19" w14:textId="77777777" w:rsidR="00EB172B" w:rsidRDefault="00EB172B" w:rsidP="00EB172B">
      <w:pPr>
        <w:widowControl w:val="0"/>
        <w:shd w:val="clear" w:color="auto" w:fill="FFFFFF"/>
        <w:jc w:val="both"/>
        <w:rPr>
          <w:rFonts w:ascii="Calibri" w:hAnsi="Calibri"/>
          <w:bCs/>
          <w:color w:val="000000"/>
          <w:sz w:val="18"/>
          <w:szCs w:val="18"/>
        </w:rPr>
      </w:pPr>
    </w:p>
    <w:p w14:paraId="0164F75B" w14:textId="77777777" w:rsidR="00EB172B" w:rsidRDefault="00EB172B" w:rsidP="008937D3">
      <w:pPr>
        <w:widowControl w:val="0"/>
        <w:numPr>
          <w:ilvl w:val="0"/>
          <w:numId w:val="18"/>
        </w:numPr>
        <w:shd w:val="clear" w:color="auto" w:fill="FFFFFF"/>
        <w:jc w:val="both"/>
        <w:rPr>
          <w:rFonts w:ascii="Calibri" w:hAnsi="Calibri"/>
          <w:bCs/>
          <w:color w:val="000000"/>
          <w:sz w:val="18"/>
          <w:szCs w:val="18"/>
        </w:rPr>
      </w:pPr>
      <w:r>
        <w:rPr>
          <w:rFonts w:ascii="Calibri" w:hAnsi="Calibri"/>
          <w:bCs/>
          <w:color w:val="000000"/>
          <w:sz w:val="18"/>
          <w:szCs w:val="18"/>
        </w:rPr>
        <w:t>Vítězem aukce je účastník aukce, který splní k okamžiku ukončení aukce všechny podmínky konkrétní aukce.</w:t>
      </w:r>
    </w:p>
    <w:p w14:paraId="1972064C" w14:textId="77777777" w:rsidR="00EB172B" w:rsidRDefault="00EB172B" w:rsidP="00EB172B">
      <w:pPr>
        <w:pStyle w:val="Odstavecseseznamem"/>
        <w:rPr>
          <w:rFonts w:ascii="Calibri" w:hAnsi="Calibri"/>
          <w:bCs/>
          <w:color w:val="000000"/>
          <w:sz w:val="18"/>
          <w:szCs w:val="18"/>
        </w:rPr>
      </w:pPr>
    </w:p>
    <w:p w14:paraId="466859D7" w14:textId="77777777" w:rsidR="00EB172B" w:rsidRDefault="00EB172B" w:rsidP="00EB172B">
      <w:pPr>
        <w:widowControl w:val="0"/>
        <w:shd w:val="clear" w:color="auto" w:fill="FFFFFF"/>
        <w:jc w:val="both"/>
        <w:rPr>
          <w:rFonts w:ascii="Calibri" w:hAnsi="Calibri"/>
          <w:bCs/>
          <w:color w:val="000000"/>
          <w:sz w:val="18"/>
          <w:szCs w:val="18"/>
        </w:rPr>
      </w:pPr>
    </w:p>
    <w:p w14:paraId="2C4B7658" w14:textId="77777777" w:rsidR="00EB172B" w:rsidRDefault="00EB172B" w:rsidP="00EB172B">
      <w:pPr>
        <w:widowControl w:val="0"/>
        <w:shd w:val="clear" w:color="auto" w:fill="FFFFFF"/>
        <w:jc w:val="both"/>
        <w:rPr>
          <w:rFonts w:ascii="Calibri" w:hAnsi="Calibri"/>
          <w:b/>
          <w:bCs/>
          <w:color w:val="000000"/>
          <w:sz w:val="18"/>
          <w:szCs w:val="18"/>
        </w:rPr>
      </w:pPr>
    </w:p>
    <w:p w14:paraId="6607D90B"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bCs/>
          <w:sz w:val="18"/>
          <w:szCs w:val="18"/>
        </w:rPr>
        <w:t>VIII</w:t>
      </w:r>
      <w:r>
        <w:rPr>
          <w:rFonts w:ascii="Calibri" w:hAnsi="Calibri"/>
          <w:b/>
          <w:bCs/>
          <w:color w:val="000000"/>
          <w:sz w:val="18"/>
          <w:szCs w:val="18"/>
        </w:rPr>
        <w:t>. – Kupní cena, odměna (provize – úplata) pro provozovatele</w:t>
      </w:r>
    </w:p>
    <w:p w14:paraId="561E7B59" w14:textId="77777777" w:rsidR="00EB172B" w:rsidRDefault="00EB172B" w:rsidP="00EB172B">
      <w:pPr>
        <w:widowControl w:val="0"/>
        <w:shd w:val="clear" w:color="auto" w:fill="FFFFFF"/>
        <w:jc w:val="center"/>
        <w:rPr>
          <w:rFonts w:ascii="Calibri" w:hAnsi="Calibri"/>
          <w:bCs/>
          <w:color w:val="000000"/>
          <w:sz w:val="18"/>
          <w:szCs w:val="18"/>
        </w:rPr>
      </w:pPr>
    </w:p>
    <w:p w14:paraId="6A6EE4F0" w14:textId="77777777" w:rsidR="00EB172B" w:rsidRDefault="00EB172B" w:rsidP="008937D3">
      <w:pPr>
        <w:widowControl w:val="0"/>
        <w:numPr>
          <w:ilvl w:val="0"/>
          <w:numId w:val="19"/>
        </w:numPr>
        <w:shd w:val="clear" w:color="auto" w:fill="FFFFFF"/>
        <w:jc w:val="both"/>
        <w:rPr>
          <w:rFonts w:ascii="Calibri" w:hAnsi="Calibri"/>
          <w:bCs/>
          <w:i/>
          <w:color w:val="000000"/>
          <w:sz w:val="18"/>
          <w:szCs w:val="18"/>
        </w:rPr>
      </w:pPr>
      <w:r>
        <w:rPr>
          <w:rFonts w:ascii="Calibri" w:hAnsi="Calibri"/>
          <w:bCs/>
          <w:color w:val="000000"/>
          <w:sz w:val="18"/>
          <w:szCs w:val="18"/>
        </w:rPr>
        <w:t xml:space="preserve">Provozovatel má za služby poskytované na www.verejnedrazby.cz právo na základní odměnu (provizi) ve výši stanovené </w:t>
      </w:r>
      <w:r>
        <w:rPr>
          <w:rFonts w:ascii="Calibri" w:hAnsi="Calibri"/>
          <w:color w:val="000000"/>
          <w:sz w:val="18"/>
        </w:rPr>
        <w:t>ve smlouvě uzavřené mezi provozovatelem a prodávajícím.</w:t>
      </w:r>
      <w:r>
        <w:rPr>
          <w:rFonts w:ascii="Calibri" w:hAnsi="Calibri"/>
          <w:bCs/>
          <w:color w:val="000000"/>
          <w:sz w:val="18"/>
          <w:szCs w:val="18"/>
        </w:rPr>
        <w:t xml:space="preserve"> Takovou základní odměnu provozovatele hradí provozovateli prodávající, není-li v podmínkách konkrétní aukce stanoveno jinak.</w:t>
      </w:r>
    </w:p>
    <w:p w14:paraId="3B51C2B3" w14:textId="77777777" w:rsidR="00EB172B" w:rsidRDefault="00EB172B" w:rsidP="00EB172B">
      <w:pPr>
        <w:widowControl w:val="0"/>
        <w:shd w:val="clear" w:color="auto" w:fill="FFFFFF"/>
        <w:jc w:val="both"/>
        <w:rPr>
          <w:rFonts w:ascii="Calibri" w:hAnsi="Calibri"/>
          <w:bCs/>
          <w:i/>
          <w:color w:val="000000"/>
          <w:sz w:val="18"/>
          <w:szCs w:val="18"/>
        </w:rPr>
      </w:pPr>
    </w:p>
    <w:p w14:paraId="4AA71C00" w14:textId="77777777" w:rsidR="00EB172B" w:rsidRDefault="00EB172B" w:rsidP="008937D3">
      <w:pPr>
        <w:widowControl w:val="0"/>
        <w:numPr>
          <w:ilvl w:val="0"/>
          <w:numId w:val="19"/>
        </w:numPr>
        <w:shd w:val="clear" w:color="auto" w:fill="FFFFFF"/>
        <w:jc w:val="both"/>
        <w:rPr>
          <w:rFonts w:ascii="Calibri" w:hAnsi="Calibri"/>
          <w:bCs/>
          <w:i/>
          <w:sz w:val="18"/>
          <w:szCs w:val="18"/>
        </w:rPr>
      </w:pPr>
      <w:r>
        <w:rPr>
          <w:rFonts w:ascii="Calibri" w:hAnsi="Calibri"/>
          <w:bCs/>
          <w:color w:val="000000"/>
          <w:sz w:val="18"/>
          <w:szCs w:val="18"/>
        </w:rPr>
        <w:t xml:space="preserve">Je-li to výslovně v podmínkách konkrétní aukce uvedeno, hradí vítěz </w:t>
      </w:r>
      <w:r>
        <w:rPr>
          <w:rFonts w:ascii="Calibri" w:hAnsi="Calibri"/>
          <w:bCs/>
          <w:sz w:val="18"/>
          <w:szCs w:val="18"/>
        </w:rPr>
        <w:t>aukce provozovateli základní odměnu (provizi) za umožnění účasti v aukci, s tím, že, není-li v podmínkách konkrétní aukce uvedeno jinak, platí, že splatnost základní odměny (provize) nastává k okamžiku obstarání příležitosti vítězi aukce k uzavření smlouvy; provize je tedy splatná před uzavřením kupní smlouvy. Vítěz aukce výslovně bere na vědomí, že splatnost provize není vázána v takovém případě až na uzavření kupní smlouvy (a tudíž ani např. na splnění případné odkládací podmínky účinnosti kupní smlouvy). Pro odstranění pochybností se konstatuje, že za obstarání příležitosti k uzavření smlouvy pro vítěze aukce (není-li výslovně stanoveno jinak) se považuje vždy okamžik, kdy prodávající projeví vůli uzavřít smlouvu s konkrétním vítězem aukce. Projevem vůle se rozumí zejména písemné sdělení o odsouhlasení osoby vítěze aukce či podmínek nabídnutých výhradně konkrétním vítězem aukce tak, že totožnost vítěze aukce je nesporná.</w:t>
      </w:r>
    </w:p>
    <w:p w14:paraId="07EA1714" w14:textId="77777777" w:rsidR="00EB172B" w:rsidRDefault="00EB172B" w:rsidP="00EB172B">
      <w:pPr>
        <w:widowControl w:val="0"/>
        <w:shd w:val="clear" w:color="auto" w:fill="FFFFFF"/>
        <w:jc w:val="both"/>
        <w:rPr>
          <w:rFonts w:ascii="Calibri" w:hAnsi="Calibri"/>
          <w:bCs/>
          <w:sz w:val="18"/>
          <w:szCs w:val="18"/>
        </w:rPr>
      </w:pPr>
    </w:p>
    <w:p w14:paraId="3A83FD08" w14:textId="77777777" w:rsidR="00EB172B" w:rsidRDefault="00EB172B" w:rsidP="008937D3">
      <w:pPr>
        <w:widowControl w:val="0"/>
        <w:numPr>
          <w:ilvl w:val="0"/>
          <w:numId w:val="19"/>
        </w:numPr>
        <w:shd w:val="clear" w:color="auto" w:fill="FFFFFF"/>
        <w:jc w:val="both"/>
        <w:rPr>
          <w:rFonts w:ascii="Calibri" w:hAnsi="Calibri"/>
          <w:bCs/>
          <w:color w:val="000000"/>
          <w:sz w:val="18"/>
          <w:szCs w:val="18"/>
        </w:rPr>
      </w:pPr>
      <w:r>
        <w:rPr>
          <w:rFonts w:ascii="Calibri" w:hAnsi="Calibri"/>
          <w:bCs/>
          <w:sz w:val="18"/>
          <w:szCs w:val="18"/>
        </w:rPr>
        <w:t>Výše základní odměny (provize) za umožnění účasti v aukci je stanovena v podmínkách aukce a je zahrnuta ve vyvolávací ceně předmětu aukce, a tedy i v ceně dosažené v aukci. Vítěz aukce nehradí již nic nad</w:t>
      </w:r>
      <w:r>
        <w:rPr>
          <w:rFonts w:ascii="Calibri" w:hAnsi="Calibri"/>
          <w:bCs/>
          <w:color w:val="000000"/>
          <w:sz w:val="18"/>
          <w:szCs w:val="18"/>
        </w:rPr>
        <w:t xml:space="preserve"> rámec ceny dosažené v aukci, nevyplývá-li z dále uvedeného jinak. Účastník aukce účastí v aukci současně bere na vědomí a akceptuje v podmínkách konkrétní aukce stanovenou výši takové základní odměny, kterou hradí provozovateli vítěz aukce, a je povinen přistoupit k uzavření zprostředkovatelské nebo rezervační smlouvy s provozovatelem s takto sjednanou výší základní odměny, pokud se účastník aukce stane vítězem aukce. </w:t>
      </w:r>
      <w:r>
        <w:rPr>
          <w:rFonts w:ascii="Calibri" w:hAnsi="Calibri"/>
          <w:bCs/>
          <w:sz w:val="18"/>
          <w:szCs w:val="18"/>
        </w:rPr>
        <w:t>Obecně platí, že u stejného předmětu převodu (pro ostatní případné účastníky aukce – kupující) je stanovena shodně pro všechny takové účastníky aukce – kupující.</w:t>
      </w:r>
      <w:r>
        <w:rPr>
          <w:rFonts w:ascii="Calibri" w:hAnsi="Calibri"/>
          <w:bCs/>
          <w:color w:val="FF0000"/>
          <w:sz w:val="18"/>
          <w:szCs w:val="18"/>
        </w:rPr>
        <w:t xml:space="preserve">   </w:t>
      </w:r>
    </w:p>
    <w:p w14:paraId="748F0088" w14:textId="77777777" w:rsidR="00EB172B" w:rsidRDefault="00EB172B" w:rsidP="00EB172B">
      <w:pPr>
        <w:widowControl w:val="0"/>
        <w:shd w:val="clear" w:color="auto" w:fill="FFFFFF"/>
        <w:jc w:val="both"/>
        <w:rPr>
          <w:rFonts w:ascii="Calibri" w:hAnsi="Calibri"/>
          <w:bCs/>
          <w:i/>
          <w:color w:val="000000"/>
          <w:sz w:val="18"/>
          <w:szCs w:val="18"/>
        </w:rPr>
      </w:pPr>
    </w:p>
    <w:p w14:paraId="2D145F70" w14:textId="77777777" w:rsidR="00EB172B" w:rsidRDefault="00EB172B" w:rsidP="008937D3">
      <w:pPr>
        <w:widowControl w:val="0"/>
        <w:numPr>
          <w:ilvl w:val="0"/>
          <w:numId w:val="19"/>
        </w:numPr>
        <w:shd w:val="clear" w:color="auto" w:fill="FFFFFF"/>
        <w:jc w:val="both"/>
        <w:rPr>
          <w:rFonts w:ascii="Calibri" w:hAnsi="Calibri"/>
          <w:bCs/>
          <w:i/>
          <w:color w:val="000000"/>
          <w:sz w:val="18"/>
          <w:szCs w:val="18"/>
        </w:rPr>
      </w:pPr>
      <w:r>
        <w:rPr>
          <w:rFonts w:ascii="Calibri" w:hAnsi="Calibri"/>
          <w:bCs/>
          <w:color w:val="000000"/>
          <w:sz w:val="18"/>
          <w:szCs w:val="18"/>
        </w:rPr>
        <w:t>Kupní cena je cena, za kterou prodávající prodává vítězi aukce předmět prodeje, a je určena na základě ceny dosažené v aukci takto:</w:t>
      </w:r>
    </w:p>
    <w:p w14:paraId="019E1340" w14:textId="77777777" w:rsidR="00EB172B" w:rsidRDefault="00EB172B" w:rsidP="008937D3">
      <w:pPr>
        <w:widowControl w:val="0"/>
        <w:numPr>
          <w:ilvl w:val="1"/>
          <w:numId w:val="19"/>
        </w:numPr>
        <w:shd w:val="clear" w:color="auto" w:fill="FFFFFF"/>
        <w:jc w:val="both"/>
        <w:rPr>
          <w:rFonts w:ascii="Calibri" w:hAnsi="Calibri"/>
          <w:bCs/>
          <w:i/>
          <w:color w:val="000000"/>
          <w:sz w:val="18"/>
          <w:szCs w:val="18"/>
        </w:rPr>
      </w:pPr>
      <w:r>
        <w:rPr>
          <w:rFonts w:ascii="Calibri" w:hAnsi="Calibri"/>
          <w:bCs/>
          <w:color w:val="000000"/>
          <w:sz w:val="18"/>
          <w:szCs w:val="18"/>
        </w:rPr>
        <w:lastRenderedPageBreak/>
        <w:t>kupní cena je rovna ceně dosažené v aukci v případě, kdy vítěz aukce nemá povinnost platit provozovateli základní odměnu (provizi) stanovenou předem v podmínkách aukce, nebo</w:t>
      </w:r>
    </w:p>
    <w:p w14:paraId="28551D46" w14:textId="77777777" w:rsidR="00EB172B" w:rsidRDefault="00EB172B" w:rsidP="008937D3">
      <w:pPr>
        <w:widowControl w:val="0"/>
        <w:numPr>
          <w:ilvl w:val="1"/>
          <w:numId w:val="19"/>
        </w:numPr>
        <w:shd w:val="clear" w:color="auto" w:fill="FFFFFF"/>
        <w:jc w:val="both"/>
        <w:rPr>
          <w:rFonts w:ascii="Calibri" w:hAnsi="Calibri"/>
          <w:bCs/>
          <w:i/>
          <w:color w:val="000000"/>
          <w:sz w:val="18"/>
          <w:szCs w:val="18"/>
        </w:rPr>
      </w:pPr>
      <w:r>
        <w:rPr>
          <w:rFonts w:ascii="Calibri" w:hAnsi="Calibri"/>
          <w:bCs/>
          <w:color w:val="000000"/>
          <w:sz w:val="18"/>
          <w:szCs w:val="18"/>
        </w:rPr>
        <w:t>kupní cena je cenou dosaženou v aukci sníženou o základní odměnu (provizi) provozovatele vypočtenou podle podmínek stanovených předem v konkrétní aukci, a to v případě, kdy vítěz aukce má povinnost platit provozovateli základní odměnu (provizi) za umožnění účasti v aukci, na základě podmínek rovněž stanovených pro konkrétní aukci.</w:t>
      </w:r>
    </w:p>
    <w:p w14:paraId="6450C18C" w14:textId="77777777" w:rsidR="00EB172B" w:rsidRDefault="00EB172B" w:rsidP="00EB172B">
      <w:pPr>
        <w:widowControl w:val="0"/>
        <w:shd w:val="clear" w:color="auto" w:fill="FFFFFF"/>
        <w:ind w:left="357"/>
        <w:jc w:val="both"/>
        <w:rPr>
          <w:rFonts w:ascii="Calibri" w:hAnsi="Calibri"/>
          <w:bCs/>
          <w:color w:val="000000"/>
          <w:sz w:val="18"/>
          <w:szCs w:val="18"/>
        </w:rPr>
      </w:pPr>
    </w:p>
    <w:p w14:paraId="091E0944" w14:textId="77777777" w:rsidR="00EB172B" w:rsidRDefault="00EB172B" w:rsidP="00EB172B">
      <w:pPr>
        <w:widowControl w:val="0"/>
        <w:shd w:val="clear" w:color="auto" w:fill="FFFFFF"/>
        <w:ind w:left="357"/>
        <w:jc w:val="both"/>
        <w:rPr>
          <w:rFonts w:ascii="Calibri" w:hAnsi="Calibri"/>
          <w:bCs/>
          <w:i/>
          <w:color w:val="000000"/>
          <w:sz w:val="18"/>
          <w:szCs w:val="18"/>
        </w:rPr>
      </w:pPr>
    </w:p>
    <w:p w14:paraId="605638FD" w14:textId="77777777" w:rsidR="00EB172B" w:rsidRDefault="00EB172B" w:rsidP="00EB172B">
      <w:pPr>
        <w:widowControl w:val="0"/>
        <w:shd w:val="clear" w:color="auto" w:fill="FFFFFF"/>
        <w:rPr>
          <w:rFonts w:ascii="Calibri" w:hAnsi="Calibri"/>
          <w:color w:val="000000"/>
          <w:sz w:val="18"/>
        </w:rPr>
      </w:pPr>
    </w:p>
    <w:p w14:paraId="66D52018" w14:textId="77777777" w:rsidR="00EB172B" w:rsidRDefault="00EB172B" w:rsidP="008937D3">
      <w:pPr>
        <w:widowControl w:val="0"/>
        <w:numPr>
          <w:ilvl w:val="0"/>
          <w:numId w:val="19"/>
        </w:numPr>
        <w:shd w:val="clear" w:color="auto" w:fill="FFFFFF"/>
        <w:jc w:val="both"/>
        <w:rPr>
          <w:rFonts w:ascii="Calibri" w:hAnsi="Calibri"/>
          <w:color w:val="000000"/>
          <w:sz w:val="18"/>
        </w:rPr>
      </w:pPr>
      <w:r>
        <w:rPr>
          <w:rFonts w:ascii="Calibri" w:hAnsi="Calibri"/>
          <w:color w:val="000000"/>
          <w:sz w:val="18"/>
        </w:rPr>
        <w:t>Nad rámec výše uvedeného v odst. 1</w:t>
      </w:r>
      <w:r>
        <w:rPr>
          <w:rFonts w:ascii="Calibri" w:hAnsi="Calibri"/>
          <w:bCs/>
          <w:sz w:val="18"/>
          <w:szCs w:val="18"/>
        </w:rPr>
        <w:t>)</w:t>
      </w:r>
      <w:r>
        <w:rPr>
          <w:rFonts w:ascii="Calibri" w:hAnsi="Calibri"/>
          <w:sz w:val="18"/>
        </w:rPr>
        <w:t xml:space="preserve"> </w:t>
      </w:r>
      <w:r>
        <w:rPr>
          <w:rFonts w:ascii="Calibri" w:hAnsi="Calibri"/>
          <w:color w:val="000000"/>
          <w:sz w:val="18"/>
        </w:rPr>
        <w:t>až 4</w:t>
      </w:r>
      <w:r>
        <w:rPr>
          <w:rFonts w:ascii="Calibri" w:hAnsi="Calibri"/>
          <w:bCs/>
          <w:sz w:val="18"/>
          <w:szCs w:val="18"/>
        </w:rPr>
        <w:t>)</w:t>
      </w:r>
      <w:r>
        <w:rPr>
          <w:rFonts w:ascii="Calibri" w:hAnsi="Calibri"/>
          <w:color w:val="000000"/>
          <w:sz w:val="18"/>
        </w:rPr>
        <w:t xml:space="preserve"> tohoto článku těchto podmínek dále platí, že účastník aukce, pokud se stane vítězem konkrétní aukce, se účastí v aukci zavazuje zaplatit provozovateli tzv. zvláštní úplatu (odměnu), sjednanou pod odkládací podmínkou, že nedojde z důvodů na straně takového vítěze aukce k uzavření zprostředkovatelské (rezervační) smlouvy, pokud tuto provozovatel požaduje uzavřít, nebo příslušné kupní smlouvy, </w:t>
      </w:r>
      <w:r>
        <w:rPr>
          <w:rFonts w:ascii="Calibri" w:hAnsi="Calibri"/>
          <w:bCs/>
          <w:sz w:val="18"/>
          <w:szCs w:val="18"/>
        </w:rPr>
        <w:t>pokud tuto povinnost účastník aukce má těmito podmínkami či podmínkami aukce uloženu, nebo bude účastník aukce jako vítěz aukce jednat nepoctivě v procesu uzavření kupní smlouvy</w:t>
      </w:r>
      <w:r>
        <w:rPr>
          <w:rFonts w:ascii="Calibri" w:hAnsi="Calibri"/>
          <w:bCs/>
          <w:color w:val="FF0000"/>
          <w:sz w:val="18"/>
          <w:szCs w:val="18"/>
        </w:rPr>
        <w:t xml:space="preserve"> </w:t>
      </w:r>
      <w:r>
        <w:rPr>
          <w:rFonts w:ascii="Calibri" w:hAnsi="Calibri"/>
          <w:color w:val="000000"/>
          <w:sz w:val="18"/>
        </w:rPr>
        <w:t xml:space="preserve">nebo nedojde k zaplacení kupní ceny řádně a včas dle uzavřené příslušné kupní smlouvy, to vše v případě, že zaplacení zvláštní úplaty není vyloučeno z hlediska platných právních předpisů. Výše takové zvláštní úplaty (odměny) činí předem stanovenou částku ve výši 10% z ceny dosažené v aukci, jejímž vítězem se takový účastník stal. To vše platí v případě, že v podmínkách konkrétní aukce nebyla stanovena povinnost složit kauci. </w:t>
      </w:r>
    </w:p>
    <w:p w14:paraId="193D1EEC" w14:textId="77777777" w:rsidR="00EB172B" w:rsidRDefault="00EB172B" w:rsidP="00EB172B">
      <w:pPr>
        <w:widowControl w:val="0"/>
        <w:shd w:val="clear" w:color="auto" w:fill="FFFFFF"/>
        <w:ind w:left="360"/>
        <w:jc w:val="both"/>
        <w:rPr>
          <w:rFonts w:ascii="Calibri" w:hAnsi="Calibri"/>
          <w:color w:val="000000"/>
          <w:sz w:val="18"/>
        </w:rPr>
      </w:pPr>
      <w:r>
        <w:rPr>
          <w:rFonts w:ascii="Calibri" w:hAnsi="Calibri"/>
          <w:color w:val="000000"/>
          <w:sz w:val="18"/>
        </w:rPr>
        <w:t xml:space="preserve">V případě, že v podmínkách konkrétní aukce byla stanovena povinnost složit kauci, pak výše této zvláštní úplaty (odměny) činí částku rovnající se výši částky stanovené kauce. </w:t>
      </w:r>
    </w:p>
    <w:p w14:paraId="58D81448" w14:textId="77777777" w:rsidR="00EB172B" w:rsidRDefault="00EB172B" w:rsidP="00EB172B">
      <w:pPr>
        <w:widowControl w:val="0"/>
        <w:shd w:val="clear" w:color="auto" w:fill="FFFFFF"/>
        <w:ind w:left="360"/>
        <w:jc w:val="both"/>
        <w:rPr>
          <w:rFonts w:ascii="Calibri" w:hAnsi="Calibri"/>
          <w:bCs/>
          <w:color w:val="000000"/>
          <w:sz w:val="18"/>
          <w:szCs w:val="18"/>
        </w:rPr>
      </w:pPr>
      <w:r>
        <w:rPr>
          <w:rFonts w:ascii="Calibri" w:hAnsi="Calibri"/>
          <w:color w:val="000000"/>
          <w:sz w:val="18"/>
        </w:rPr>
        <w:t>Tato zvláštní odměna (provize) je hrazena jak v případě, kdy se uplatní na konkrétní aukci ustanovení odst. 1) tohoto článku těchto podmínek, tak i v případě, kdy se uplatní pro konkrétní aukci odst. 2) tohoto článku těchto podmínek (v kterémžto druhém případě je zvláštní odměna (provize) hrazena provozovateli ze strany vítěze aukce nad rámec základní odměny (provize), na kterou mu nárok rovněž zůstává zachován).</w:t>
      </w:r>
    </w:p>
    <w:p w14:paraId="748EF21C" w14:textId="77777777" w:rsidR="00EB172B" w:rsidRDefault="00EB172B" w:rsidP="00EB172B">
      <w:pPr>
        <w:widowControl w:val="0"/>
        <w:shd w:val="clear" w:color="auto" w:fill="FFFFFF"/>
        <w:ind w:firstLine="360"/>
        <w:jc w:val="both"/>
        <w:rPr>
          <w:rFonts w:ascii="Calibri" w:hAnsi="Calibri"/>
          <w:bCs/>
          <w:strike/>
          <w:color w:val="000000"/>
          <w:sz w:val="18"/>
          <w:szCs w:val="18"/>
        </w:rPr>
      </w:pPr>
    </w:p>
    <w:p w14:paraId="2AEB01DA" w14:textId="77777777" w:rsidR="00EB172B" w:rsidRDefault="00EB172B" w:rsidP="00EB172B">
      <w:pPr>
        <w:widowControl w:val="0"/>
        <w:shd w:val="clear" w:color="auto" w:fill="FFFFFF"/>
        <w:rPr>
          <w:rFonts w:ascii="Calibri" w:hAnsi="Calibri"/>
          <w:bCs/>
          <w:color w:val="000000"/>
          <w:sz w:val="18"/>
          <w:szCs w:val="18"/>
        </w:rPr>
      </w:pPr>
    </w:p>
    <w:p w14:paraId="14B2CE68"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sz w:val="18"/>
        </w:rPr>
        <w:t>I</w:t>
      </w:r>
      <w:r>
        <w:rPr>
          <w:rFonts w:ascii="Calibri" w:hAnsi="Calibri"/>
          <w:b/>
          <w:color w:val="000000"/>
          <w:sz w:val="18"/>
        </w:rPr>
        <w:t>X</w:t>
      </w:r>
      <w:r>
        <w:rPr>
          <w:rFonts w:ascii="Calibri" w:hAnsi="Calibri"/>
          <w:b/>
          <w:bCs/>
          <w:color w:val="000000"/>
          <w:sz w:val="18"/>
          <w:szCs w:val="18"/>
        </w:rPr>
        <w:t>. – Uzavření zprostředkovatelské (rezervační) smlouvy a kupní smlouvy</w:t>
      </w:r>
    </w:p>
    <w:p w14:paraId="2AA526D4" w14:textId="77777777" w:rsidR="00EB172B" w:rsidRDefault="00EB172B" w:rsidP="00EB172B">
      <w:pPr>
        <w:widowControl w:val="0"/>
        <w:shd w:val="clear" w:color="auto" w:fill="FFFFFF"/>
        <w:jc w:val="both"/>
        <w:rPr>
          <w:rFonts w:ascii="Calibri" w:hAnsi="Calibri"/>
          <w:bCs/>
          <w:color w:val="000000"/>
          <w:sz w:val="18"/>
          <w:szCs w:val="18"/>
        </w:rPr>
      </w:pPr>
    </w:p>
    <w:p w14:paraId="1CCF4B97" w14:textId="77777777" w:rsidR="00EB172B" w:rsidRDefault="00EB172B" w:rsidP="008937D3">
      <w:pPr>
        <w:widowControl w:val="0"/>
        <w:numPr>
          <w:ilvl w:val="0"/>
          <w:numId w:val="20"/>
        </w:numPr>
        <w:shd w:val="clear" w:color="auto" w:fill="FFFFFF"/>
        <w:jc w:val="both"/>
        <w:rPr>
          <w:rFonts w:ascii="Calibri" w:hAnsi="Calibri"/>
          <w:bCs/>
          <w:color w:val="000000"/>
          <w:sz w:val="18"/>
          <w:szCs w:val="18"/>
        </w:rPr>
      </w:pPr>
      <w:r>
        <w:rPr>
          <w:rFonts w:ascii="Calibri" w:hAnsi="Calibri"/>
          <w:bCs/>
          <w:color w:val="000000"/>
          <w:sz w:val="18"/>
          <w:szCs w:val="18"/>
        </w:rPr>
        <w:t xml:space="preserve">Vítěz aukce (kupující) je povinen uzavřít s provozovatelem do </w:t>
      </w:r>
      <w:r>
        <w:rPr>
          <w:rFonts w:ascii="Calibri" w:hAnsi="Calibri"/>
          <w:color w:val="000000"/>
          <w:sz w:val="18"/>
        </w:rPr>
        <w:t>10 (deseti)</w:t>
      </w:r>
      <w:r>
        <w:rPr>
          <w:rFonts w:ascii="Calibri" w:hAnsi="Calibri"/>
          <w:bCs/>
          <w:color w:val="000000"/>
          <w:sz w:val="18"/>
          <w:szCs w:val="18"/>
        </w:rPr>
        <w:t xml:space="preserve"> pracovních dní od okamžiku ukončení aukce, nebo ve lhůtě stanovené u příslušné aukce, písemnou zprostředkovatelskou nebo rezervační smlouvu, pokud tuto provozovatel požaduje, a ve lhůtě požadované u příslušné aukce uzavřít příslušnou smlouvu nutnou k převodu vlastnického práva k předmětu aukce s prodávajícím (kupní smlouvu) nebo smlouvu o uzavření budoucí smlouvy, v níž se zaváže do určité doby uzavřít smlouvu nutnou k převodu vlastnického práva k předmětu aukce. V těchto podmínkách se hovoří dále jen o kupní smlouvě, přičemž se tím má na mysli jak kupní smlouva, tak i zmíněná smlouva o uzavření budoucí smlouvy, není-li v konkrétním ustanovení uvedeno jinak.</w:t>
      </w:r>
    </w:p>
    <w:p w14:paraId="579398A6" w14:textId="77777777" w:rsidR="00EB172B" w:rsidRDefault="00EB172B" w:rsidP="00EB172B">
      <w:pPr>
        <w:widowControl w:val="0"/>
        <w:shd w:val="clear" w:color="auto" w:fill="FFFFFF"/>
        <w:jc w:val="both"/>
        <w:rPr>
          <w:rFonts w:ascii="Calibri" w:hAnsi="Calibri"/>
          <w:bCs/>
          <w:color w:val="000000"/>
          <w:sz w:val="18"/>
          <w:szCs w:val="18"/>
        </w:rPr>
      </w:pPr>
    </w:p>
    <w:p w14:paraId="54540C5E" w14:textId="77777777" w:rsidR="00EB172B" w:rsidRDefault="00EB172B" w:rsidP="008937D3">
      <w:pPr>
        <w:widowControl w:val="0"/>
        <w:numPr>
          <w:ilvl w:val="0"/>
          <w:numId w:val="20"/>
        </w:numPr>
        <w:shd w:val="clear" w:color="auto" w:fill="FFFFFF"/>
        <w:jc w:val="both"/>
        <w:rPr>
          <w:rFonts w:ascii="Calibri" w:hAnsi="Calibri"/>
          <w:bCs/>
          <w:i/>
          <w:color w:val="000000"/>
          <w:sz w:val="18"/>
          <w:szCs w:val="18"/>
        </w:rPr>
      </w:pPr>
      <w:r>
        <w:rPr>
          <w:rFonts w:ascii="Calibri" w:hAnsi="Calibri"/>
          <w:bCs/>
          <w:color w:val="000000"/>
          <w:sz w:val="18"/>
          <w:szCs w:val="18"/>
        </w:rPr>
        <w:t>Zprostředkovatelská (rezervační) smlouva je smlouva, kterou uzavírá vítěz aukce s provozovatelem a jejímž předmětem je závazek provozovatele rezervovat za sjednaných podmínek pro vítěze aukce právo na uzavření smlouvy s prodávajícím, kterou dojde k převodu vlastnického práva k předmětu aukce na vítěze aukce, a</w:t>
      </w:r>
      <w:r>
        <w:rPr>
          <w:rFonts w:ascii="Calibri" w:hAnsi="Calibri"/>
          <w:sz w:val="18"/>
        </w:rPr>
        <w:t xml:space="preserve"> </w:t>
      </w:r>
      <w:r>
        <w:rPr>
          <w:rFonts w:ascii="Calibri" w:hAnsi="Calibri"/>
          <w:bCs/>
          <w:color w:val="000000"/>
          <w:sz w:val="18"/>
          <w:szCs w:val="18"/>
        </w:rPr>
        <w:t xml:space="preserve">závazek vítěze aukce takovou smlouvu s prodávajícím uzavřít, to vše ve lhůtě, která je stanovena v podmínkách konkrétní aukce, a dále případný závazek vítěze aukce </w:t>
      </w:r>
      <w:r>
        <w:rPr>
          <w:rFonts w:ascii="Calibri" w:hAnsi="Calibri"/>
          <w:bCs/>
          <w:sz w:val="18"/>
          <w:szCs w:val="18"/>
        </w:rPr>
        <w:t>(jeho potvrzení)</w:t>
      </w:r>
      <w:r>
        <w:rPr>
          <w:rFonts w:ascii="Calibri" w:hAnsi="Calibri"/>
          <w:bCs/>
          <w:color w:val="FF0000"/>
          <w:sz w:val="18"/>
          <w:szCs w:val="18"/>
        </w:rPr>
        <w:t xml:space="preserve"> </w:t>
      </w:r>
      <w:r>
        <w:rPr>
          <w:rFonts w:ascii="Calibri" w:hAnsi="Calibri"/>
          <w:bCs/>
          <w:color w:val="000000"/>
          <w:sz w:val="18"/>
          <w:szCs w:val="18"/>
        </w:rPr>
        <w:t xml:space="preserve">zaplatit provozovateli odměnu (provizi) za zprostředkování možnosti nabýt do svého vlastnictví předmět aukce </w:t>
      </w:r>
      <w:r>
        <w:rPr>
          <w:rFonts w:ascii="Calibri" w:hAnsi="Calibri"/>
          <w:bCs/>
          <w:sz w:val="18"/>
          <w:szCs w:val="18"/>
        </w:rPr>
        <w:t>(obstarání příležitosti vítězi aukce k uzavření smlouvy)</w:t>
      </w:r>
      <w:r>
        <w:rPr>
          <w:rFonts w:ascii="Calibri" w:hAnsi="Calibri"/>
          <w:bCs/>
          <w:color w:val="000000"/>
          <w:sz w:val="18"/>
          <w:szCs w:val="18"/>
        </w:rPr>
        <w:t>.</w:t>
      </w:r>
    </w:p>
    <w:p w14:paraId="376B59DA" w14:textId="77777777" w:rsidR="00EB172B" w:rsidRDefault="00EB172B" w:rsidP="00EB172B">
      <w:pPr>
        <w:widowControl w:val="0"/>
        <w:shd w:val="clear" w:color="auto" w:fill="FFFFFF"/>
        <w:jc w:val="both"/>
        <w:rPr>
          <w:rFonts w:ascii="Calibri" w:hAnsi="Calibri"/>
          <w:bCs/>
          <w:i/>
          <w:color w:val="000000"/>
          <w:sz w:val="18"/>
          <w:szCs w:val="18"/>
        </w:rPr>
      </w:pPr>
    </w:p>
    <w:p w14:paraId="2C62C2A9" w14:textId="77777777" w:rsidR="00EB172B" w:rsidRDefault="00EB172B" w:rsidP="008937D3">
      <w:pPr>
        <w:widowControl w:val="0"/>
        <w:numPr>
          <w:ilvl w:val="0"/>
          <w:numId w:val="20"/>
        </w:numPr>
        <w:shd w:val="clear" w:color="auto" w:fill="FFFFFF"/>
        <w:jc w:val="both"/>
        <w:rPr>
          <w:rFonts w:ascii="Calibri" w:hAnsi="Calibri"/>
          <w:bCs/>
          <w:color w:val="000000"/>
          <w:sz w:val="18"/>
          <w:szCs w:val="18"/>
        </w:rPr>
      </w:pPr>
      <w:r>
        <w:rPr>
          <w:rFonts w:ascii="Calibri" w:hAnsi="Calibri"/>
          <w:bCs/>
          <w:color w:val="000000"/>
          <w:sz w:val="18"/>
          <w:szCs w:val="18"/>
        </w:rPr>
        <w:t>Kupní smlouva je smlouva, kterou uzavírá vítěz aukce s prodávajícím, kterou dojde k převodu vlastnického práva k předmětu aukce na vítěze aukce, nebo smlouva o uzavření budoucí smlouvy, v níž se vítěz aukce zavazuje do určité doby uzavřít smlouvu nutnou k převodu vlastnického práva k předmětu aukce na vítěze aukce. Kupní smlouvou se pro účely těchto podmínek rozumí smlouva o převodu hmotných i nehmotných věcí nebo i jiná smlouva, jejímž předmětem a účelem je převod vlastnického práva z prodávajícího na vítěze aukce (kupujícího) a s níž platné právní předpisy spojují takovéto účinky.</w:t>
      </w:r>
    </w:p>
    <w:p w14:paraId="63D2854A" w14:textId="77777777" w:rsidR="00EB172B" w:rsidRDefault="00EB172B" w:rsidP="00EB172B">
      <w:pPr>
        <w:widowControl w:val="0"/>
        <w:shd w:val="clear" w:color="auto" w:fill="FFFFFF"/>
        <w:jc w:val="both"/>
        <w:rPr>
          <w:rFonts w:ascii="Calibri" w:hAnsi="Calibri"/>
          <w:bCs/>
          <w:color w:val="000000"/>
          <w:sz w:val="18"/>
          <w:szCs w:val="18"/>
        </w:rPr>
      </w:pPr>
    </w:p>
    <w:p w14:paraId="1E50550E" w14:textId="77777777" w:rsidR="00EB172B" w:rsidRDefault="00EB172B" w:rsidP="008937D3">
      <w:pPr>
        <w:widowControl w:val="0"/>
        <w:numPr>
          <w:ilvl w:val="0"/>
          <w:numId w:val="20"/>
        </w:numPr>
        <w:shd w:val="clear" w:color="auto" w:fill="FFFFFF"/>
        <w:tabs>
          <w:tab w:val="num" w:pos="0"/>
        </w:tabs>
        <w:jc w:val="both"/>
        <w:rPr>
          <w:rFonts w:ascii="Calibri" w:hAnsi="Calibri"/>
          <w:bCs/>
          <w:sz w:val="18"/>
          <w:szCs w:val="18"/>
        </w:rPr>
      </w:pPr>
      <w:r>
        <w:rPr>
          <w:rFonts w:ascii="Calibri" w:hAnsi="Calibri"/>
          <w:bCs/>
          <w:color w:val="000000"/>
          <w:sz w:val="18"/>
          <w:szCs w:val="18"/>
        </w:rPr>
        <w:t xml:space="preserve">V podmínkách konkrétní aukce může být stanoveno </w:t>
      </w:r>
      <w:r>
        <w:rPr>
          <w:rFonts w:ascii="Calibri" w:hAnsi="Calibri"/>
          <w:bCs/>
          <w:sz w:val="18"/>
          <w:szCs w:val="18"/>
        </w:rPr>
        <w:t>(uvedeno), že součástí podmínek aukce je i vzor</w:t>
      </w:r>
      <w:r>
        <w:rPr>
          <w:rFonts w:ascii="Calibri" w:hAnsi="Calibri"/>
          <w:sz w:val="18"/>
        </w:rPr>
        <w:t xml:space="preserve"> kupní smlouvy</w:t>
      </w:r>
      <w:r>
        <w:rPr>
          <w:rFonts w:ascii="Calibri" w:hAnsi="Calibri"/>
          <w:bCs/>
          <w:sz w:val="18"/>
          <w:szCs w:val="18"/>
        </w:rPr>
        <w:t>, který je již dostatečně konkrétní a z hlediska svého obsahu určitý z hlediska svého předmětu</w:t>
      </w:r>
      <w:r>
        <w:rPr>
          <w:rFonts w:ascii="Calibri" w:hAnsi="Calibri"/>
          <w:sz w:val="18"/>
        </w:rPr>
        <w:t>.</w:t>
      </w:r>
      <w:r>
        <w:rPr>
          <w:rFonts w:ascii="Calibri" w:hAnsi="Calibri"/>
          <w:color w:val="FF0000"/>
          <w:sz w:val="18"/>
        </w:rPr>
        <w:t xml:space="preserve"> </w:t>
      </w:r>
      <w:r>
        <w:rPr>
          <w:rFonts w:ascii="Calibri" w:hAnsi="Calibri"/>
          <w:bCs/>
          <w:color w:val="000000"/>
          <w:sz w:val="18"/>
          <w:szCs w:val="18"/>
        </w:rPr>
        <w:t xml:space="preserve">V tomto případě je znění vzoru kupní smlouvy uveřejněno v systému v sekci prováděcí dokumentace příslušné aukce nebo v přiložených souborech. </w:t>
      </w:r>
      <w:r>
        <w:rPr>
          <w:rFonts w:ascii="Calibri" w:hAnsi="Calibri"/>
          <w:bCs/>
          <w:sz w:val="18"/>
          <w:szCs w:val="18"/>
        </w:rPr>
        <w:t xml:space="preserve">Jako podmínka pro účast v aukci může být stanoven i výslovný požadavek (povinnost pro vítěze aukce vůči prodávajícímu) na uzavření kupní smlouvy ve znění takového vzoru kupní smlouvy. </w:t>
      </w:r>
      <w:r>
        <w:rPr>
          <w:rFonts w:ascii="Calibri" w:hAnsi="Calibri"/>
          <w:bCs/>
          <w:color w:val="000000"/>
          <w:sz w:val="18"/>
          <w:szCs w:val="18"/>
        </w:rPr>
        <w:t>Kupující se účastí v takové aukci mimo jiné zavazuje, že v případě, kdy zvítězí v aukci, uzavř</w:t>
      </w:r>
      <w:r>
        <w:rPr>
          <w:rFonts w:ascii="Calibri" w:hAnsi="Calibri"/>
          <w:color w:val="000000"/>
          <w:sz w:val="18"/>
        </w:rPr>
        <w:t>e příslušnou k</w:t>
      </w:r>
      <w:r>
        <w:rPr>
          <w:rFonts w:ascii="Calibri" w:hAnsi="Calibri"/>
          <w:bCs/>
          <w:color w:val="000000"/>
          <w:sz w:val="18"/>
          <w:szCs w:val="18"/>
        </w:rPr>
        <w:t xml:space="preserve">upní smlouvu nutnou k převodu vlastnického práva k předmětu aukce </w:t>
      </w:r>
      <w:r>
        <w:rPr>
          <w:rFonts w:ascii="Calibri" w:hAnsi="Calibri"/>
          <w:bCs/>
          <w:sz w:val="18"/>
          <w:szCs w:val="18"/>
        </w:rPr>
        <w:t xml:space="preserve">pouze ve znění tohoto vzoru </w:t>
      </w:r>
      <w:r>
        <w:rPr>
          <w:rFonts w:ascii="Calibri" w:hAnsi="Calibri"/>
          <w:sz w:val="18"/>
        </w:rPr>
        <w:t>ku</w:t>
      </w:r>
      <w:r>
        <w:rPr>
          <w:rFonts w:ascii="Calibri" w:hAnsi="Calibri"/>
          <w:bCs/>
          <w:sz w:val="18"/>
          <w:szCs w:val="18"/>
        </w:rPr>
        <w:t xml:space="preserve">pní smlouvy, není-li dále uvedeno jinak. </w:t>
      </w:r>
    </w:p>
    <w:p w14:paraId="0ADBC684" w14:textId="77777777" w:rsidR="00EB172B" w:rsidRDefault="00EB172B" w:rsidP="00EB172B">
      <w:pPr>
        <w:widowControl w:val="0"/>
        <w:shd w:val="clear" w:color="auto" w:fill="FFFFFF"/>
        <w:ind w:left="357"/>
        <w:jc w:val="both"/>
        <w:rPr>
          <w:rFonts w:ascii="Calibri" w:hAnsi="Calibri"/>
          <w:bCs/>
          <w:sz w:val="18"/>
          <w:szCs w:val="18"/>
        </w:rPr>
      </w:pPr>
    </w:p>
    <w:p w14:paraId="2C5B73EC" w14:textId="77777777" w:rsidR="00EB172B" w:rsidRDefault="00EB172B" w:rsidP="008937D3">
      <w:pPr>
        <w:widowControl w:val="0"/>
        <w:numPr>
          <w:ilvl w:val="0"/>
          <w:numId w:val="20"/>
        </w:numPr>
        <w:shd w:val="clear" w:color="auto" w:fill="FFFFFF"/>
        <w:tabs>
          <w:tab w:val="num" w:pos="0"/>
        </w:tabs>
        <w:jc w:val="both"/>
        <w:rPr>
          <w:rFonts w:ascii="Calibri" w:hAnsi="Calibri"/>
          <w:bCs/>
          <w:sz w:val="18"/>
          <w:szCs w:val="18"/>
        </w:rPr>
      </w:pPr>
      <w:r>
        <w:rPr>
          <w:rFonts w:ascii="Calibri" w:hAnsi="Calibri"/>
          <w:bCs/>
          <w:color w:val="000000"/>
          <w:sz w:val="18"/>
          <w:szCs w:val="18"/>
        </w:rPr>
        <w:t>Pro případ, že kupující je spotřebitelem a předmětem aukce je věc nemovitá, se dále výslovně upozorňu</w:t>
      </w:r>
      <w:r>
        <w:rPr>
          <w:rFonts w:ascii="Calibri" w:hAnsi="Calibri"/>
          <w:bCs/>
          <w:sz w:val="18"/>
          <w:szCs w:val="18"/>
        </w:rPr>
        <w:t>je, že ani možným vyloučením povinnosti spotřebitele k uzavření smlouvy o převodu vlastnického práva z hlediska zákona o realitním zprostředkování není dotčena odpovědnost spotřebitele za porušení povinností ve vztahu k prodávajícímu zejm. dle § 1728 a § 1729 občanského zákoníku, jak je uvedeno dále v odst. 7)</w:t>
      </w:r>
      <w:r>
        <w:rPr>
          <w:rFonts w:ascii="Calibri" w:hAnsi="Calibri"/>
          <w:sz w:val="18"/>
        </w:rPr>
        <w:t>.</w:t>
      </w:r>
    </w:p>
    <w:p w14:paraId="4B7AE087" w14:textId="77777777" w:rsidR="00EB172B" w:rsidRDefault="00EB172B" w:rsidP="00EB172B">
      <w:pPr>
        <w:widowControl w:val="0"/>
        <w:shd w:val="clear" w:color="auto" w:fill="FFFFFF"/>
        <w:tabs>
          <w:tab w:val="num" w:pos="357"/>
        </w:tabs>
        <w:ind w:hanging="357"/>
        <w:jc w:val="both"/>
        <w:rPr>
          <w:rFonts w:ascii="Calibri" w:hAnsi="Calibri"/>
          <w:bCs/>
          <w:color w:val="000000"/>
          <w:sz w:val="18"/>
          <w:szCs w:val="18"/>
        </w:rPr>
      </w:pPr>
    </w:p>
    <w:p w14:paraId="440472EF" w14:textId="77777777" w:rsidR="00EB172B" w:rsidRDefault="00EB172B" w:rsidP="008937D3">
      <w:pPr>
        <w:widowControl w:val="0"/>
        <w:numPr>
          <w:ilvl w:val="0"/>
          <w:numId w:val="20"/>
        </w:numPr>
        <w:shd w:val="clear" w:color="auto" w:fill="FFFFFF"/>
        <w:jc w:val="both"/>
        <w:rPr>
          <w:rFonts w:ascii="Calibri" w:hAnsi="Calibri"/>
          <w:bCs/>
          <w:color w:val="000000"/>
          <w:sz w:val="18"/>
          <w:szCs w:val="18"/>
        </w:rPr>
      </w:pPr>
      <w:r>
        <w:rPr>
          <w:rFonts w:ascii="Calibri" w:hAnsi="Calibri"/>
          <w:bCs/>
          <w:color w:val="000000"/>
          <w:sz w:val="18"/>
          <w:szCs w:val="18"/>
        </w:rPr>
        <w:t>Odchylky od způsobu uzavření smlouvy stanoveného dle odstavce 4) tohoto článku jsou možné jen na základě výslovného ujednání smluvních stran.</w:t>
      </w:r>
    </w:p>
    <w:p w14:paraId="79BA1722" w14:textId="77777777" w:rsidR="00EB172B" w:rsidRDefault="00EB172B" w:rsidP="00EB172B">
      <w:pPr>
        <w:widowControl w:val="0"/>
        <w:shd w:val="clear" w:color="auto" w:fill="FFFFFF"/>
        <w:ind w:left="357"/>
        <w:jc w:val="both"/>
        <w:rPr>
          <w:rFonts w:ascii="Calibri" w:hAnsi="Calibri"/>
          <w:bCs/>
          <w:sz w:val="18"/>
          <w:szCs w:val="18"/>
        </w:rPr>
      </w:pPr>
    </w:p>
    <w:p w14:paraId="73166B29" w14:textId="77777777" w:rsidR="00EB172B" w:rsidRDefault="00EB172B" w:rsidP="008937D3">
      <w:pPr>
        <w:widowControl w:val="0"/>
        <w:numPr>
          <w:ilvl w:val="0"/>
          <w:numId w:val="20"/>
        </w:numPr>
        <w:shd w:val="clear" w:color="auto" w:fill="FFFFFF"/>
        <w:tabs>
          <w:tab w:val="num" w:pos="0"/>
        </w:tabs>
        <w:jc w:val="both"/>
        <w:rPr>
          <w:rFonts w:ascii="Calibri" w:hAnsi="Calibri"/>
          <w:bCs/>
          <w:sz w:val="18"/>
          <w:szCs w:val="18"/>
        </w:rPr>
      </w:pPr>
      <w:r>
        <w:rPr>
          <w:rFonts w:ascii="Calibri" w:hAnsi="Calibri"/>
          <w:bCs/>
          <w:sz w:val="18"/>
          <w:szCs w:val="18"/>
        </w:rPr>
        <w:t>Bez ohledu na to, zda je v systému uveřejněn vzor kupní smlouvy shora uvedeným způsobem, je účastník aukce – kupující výslovně upozorněn již těmito podmínkami i na tomto místě na to, že vždy rozhodně platí, že:</w:t>
      </w:r>
    </w:p>
    <w:p w14:paraId="3E19EED1" w14:textId="77777777" w:rsidR="00EB172B" w:rsidRDefault="00EB172B" w:rsidP="00EB172B">
      <w:pPr>
        <w:widowControl w:val="0"/>
        <w:shd w:val="clear" w:color="auto" w:fill="FFFFFF"/>
        <w:tabs>
          <w:tab w:val="num" w:pos="0"/>
        </w:tabs>
        <w:ind w:left="714" w:hanging="357"/>
        <w:jc w:val="both"/>
        <w:rPr>
          <w:rFonts w:ascii="Calibri" w:hAnsi="Calibri"/>
          <w:bCs/>
          <w:sz w:val="18"/>
          <w:szCs w:val="18"/>
        </w:rPr>
      </w:pPr>
      <w:r>
        <w:rPr>
          <w:rFonts w:ascii="Calibri" w:hAnsi="Calibri"/>
          <w:bCs/>
          <w:sz w:val="18"/>
          <w:szCs w:val="18"/>
        </w:rPr>
        <w:t>-</w:t>
      </w:r>
      <w:r>
        <w:rPr>
          <w:rFonts w:ascii="Calibri" w:hAnsi="Calibri"/>
          <w:bCs/>
          <w:sz w:val="18"/>
          <w:szCs w:val="18"/>
        </w:rPr>
        <w:tab/>
        <w:t>účast účastníka aukce – kupujícího v aukci představuje ve smyslu § 1728 občanského zákoníku jeho jednání o konkrétní kupní smlouvě; účastník aukce – kupující své jednání zahajuje a v takovém jednání pokračuje plně s tím, že má úmysl uzavřít kupní smlouvu, což účastník aukce – kupující svou účastí v aukci potvrzuje, a</w:t>
      </w:r>
    </w:p>
    <w:p w14:paraId="03EBA990" w14:textId="77777777" w:rsidR="00EB172B" w:rsidRDefault="00EB172B" w:rsidP="00EB172B">
      <w:pPr>
        <w:widowControl w:val="0"/>
        <w:shd w:val="clear" w:color="auto" w:fill="FFFFFF"/>
        <w:tabs>
          <w:tab w:val="num" w:pos="0"/>
        </w:tabs>
        <w:ind w:left="714" w:hanging="357"/>
        <w:jc w:val="both"/>
        <w:rPr>
          <w:rFonts w:ascii="Calibri" w:hAnsi="Calibri"/>
          <w:bCs/>
          <w:sz w:val="18"/>
          <w:szCs w:val="18"/>
        </w:rPr>
      </w:pPr>
      <w:r>
        <w:rPr>
          <w:rFonts w:ascii="Calibri" w:hAnsi="Calibri"/>
          <w:bCs/>
          <w:sz w:val="18"/>
          <w:szCs w:val="18"/>
        </w:rPr>
        <w:t>-</w:t>
      </w:r>
      <w:r>
        <w:rPr>
          <w:rFonts w:ascii="Calibri" w:hAnsi="Calibri"/>
          <w:bCs/>
          <w:sz w:val="18"/>
          <w:szCs w:val="18"/>
        </w:rPr>
        <w:tab/>
        <w:t>stane-li se účastník aukce – kupující vítězem aukce a prodávající nevyužije práva neprodat předmět prodeje (např. dle čl. VI. odst. 1), čl. IV. odst. 6), čl. V. odst. 5) těchto podmínek či dle jiných ustanovení těchto podmínek), pak platí ve smyslu § 1729 občanského zákoníku, že kupující a prodávající dospěli při jednáních o kupní smlouvě tak daleko, že se uzavření kupní smlouvy jeví jako vysoce pravděpodobné, a pokud by tak přes důvodné očekávání prodávajícího v uzavření kupní smlouvy účastník aukce jako vítěz aukce jednání o uzavření kupní smlouvy ukončil, aniž pro to má spravedlivý důvod, jednal by účastník aukce (vítěz aukce) nepoctivě a vzniká mu tímto povinnost uhradit prodávajícímu způsobenou škodu.</w:t>
      </w:r>
    </w:p>
    <w:p w14:paraId="02D4A06E" w14:textId="77777777" w:rsidR="00EB172B" w:rsidRDefault="00EB172B" w:rsidP="00EB172B">
      <w:pPr>
        <w:widowControl w:val="0"/>
        <w:shd w:val="clear" w:color="auto" w:fill="FFFFFF"/>
        <w:tabs>
          <w:tab w:val="num" w:pos="0"/>
        </w:tabs>
        <w:ind w:left="357"/>
        <w:jc w:val="both"/>
        <w:rPr>
          <w:rFonts w:ascii="Calibri" w:hAnsi="Calibri"/>
          <w:bCs/>
          <w:sz w:val="18"/>
          <w:szCs w:val="18"/>
        </w:rPr>
      </w:pPr>
    </w:p>
    <w:p w14:paraId="321B4865" w14:textId="77777777" w:rsidR="00EB172B" w:rsidRDefault="00EB172B" w:rsidP="008937D3">
      <w:pPr>
        <w:widowControl w:val="0"/>
        <w:numPr>
          <w:ilvl w:val="0"/>
          <w:numId w:val="20"/>
        </w:numPr>
        <w:shd w:val="clear" w:color="auto" w:fill="FFFFFF"/>
        <w:tabs>
          <w:tab w:val="num" w:pos="0"/>
        </w:tabs>
        <w:jc w:val="both"/>
        <w:rPr>
          <w:rFonts w:ascii="Calibri" w:hAnsi="Calibri"/>
          <w:bCs/>
          <w:sz w:val="18"/>
          <w:szCs w:val="18"/>
        </w:rPr>
      </w:pPr>
      <w:r>
        <w:rPr>
          <w:rFonts w:ascii="Calibri" w:hAnsi="Calibri"/>
          <w:bCs/>
          <w:sz w:val="18"/>
          <w:szCs w:val="18"/>
        </w:rPr>
        <w:t>Pro odstranění pochybností se tedy sjednává, že platí:</w:t>
      </w:r>
    </w:p>
    <w:p w14:paraId="5BB51984" w14:textId="77777777" w:rsidR="00EB172B" w:rsidRDefault="00EB172B" w:rsidP="008937D3">
      <w:pPr>
        <w:widowControl w:val="0"/>
        <w:numPr>
          <w:ilvl w:val="1"/>
          <w:numId w:val="17"/>
        </w:numPr>
        <w:shd w:val="clear" w:color="auto" w:fill="FFFFFF"/>
        <w:jc w:val="both"/>
        <w:rPr>
          <w:rFonts w:ascii="Calibri" w:hAnsi="Calibri"/>
          <w:bCs/>
          <w:sz w:val="18"/>
          <w:szCs w:val="18"/>
        </w:rPr>
      </w:pPr>
      <w:r>
        <w:rPr>
          <w:rFonts w:ascii="Calibri" w:hAnsi="Calibri"/>
          <w:bCs/>
          <w:sz w:val="18"/>
          <w:szCs w:val="18"/>
        </w:rPr>
        <w:t>je-li předmětem aukce jasně definovaná věc či právo a v podmínkách aukce nejsou vymezeny další podmínky převodu, pak vždy platí výše uvedená tzv. předsmluvní pravidla, která vyplývají účastníkovi aukce – kupujícímu přímo z § 1728 a § 1729 občanského zákoníku. Účastník aukce je tedy povinen po dobu trvání aukce, a stane-li se vítězem aukce, pak zejména také po jejím ukončení, chovat se</w:t>
      </w:r>
      <w:r>
        <w:rPr>
          <w:rFonts w:ascii="Calibri" w:hAnsi="Calibri"/>
          <w:sz w:val="18"/>
        </w:rPr>
        <w:t xml:space="preserve"> ve vztahu k úspěšnému dokončení procesu převodu vlastnictví k předmětu aukce vždy poctivě. Pro případ, že je pro konkrétní aukci požadováno složení kauce, pak se pro případ porušení této povinnosti účastníka aukce jednat poctivě sjednává smluvní pokuta ve výši, která je rovna výši kauce pro danou aukci, a kterou má povinnost účastník uhradit provozovateli po výzvě k jejímu zaplacení.</w:t>
      </w:r>
    </w:p>
    <w:p w14:paraId="4DA0D117" w14:textId="77777777" w:rsidR="00EB172B" w:rsidRDefault="00EB172B" w:rsidP="00EB172B">
      <w:pPr>
        <w:widowControl w:val="0"/>
        <w:shd w:val="clear" w:color="auto" w:fill="FFFFFF"/>
        <w:jc w:val="both"/>
        <w:rPr>
          <w:rFonts w:ascii="Calibri" w:hAnsi="Calibri"/>
          <w:bCs/>
          <w:color w:val="000000"/>
          <w:sz w:val="18"/>
          <w:szCs w:val="18"/>
        </w:rPr>
      </w:pPr>
    </w:p>
    <w:p w14:paraId="2D824E07" w14:textId="77777777" w:rsidR="00EB172B" w:rsidRDefault="00EB172B" w:rsidP="008937D3">
      <w:pPr>
        <w:widowControl w:val="0"/>
        <w:numPr>
          <w:ilvl w:val="0"/>
          <w:numId w:val="20"/>
        </w:numPr>
        <w:shd w:val="clear" w:color="auto" w:fill="FFFFFF"/>
        <w:jc w:val="both"/>
        <w:rPr>
          <w:rFonts w:ascii="Calibri" w:hAnsi="Calibri"/>
          <w:bCs/>
          <w:color w:val="000000"/>
          <w:sz w:val="18"/>
          <w:szCs w:val="18"/>
        </w:rPr>
      </w:pPr>
      <w:r>
        <w:rPr>
          <w:rFonts w:ascii="Calibri" w:hAnsi="Calibri"/>
          <w:bCs/>
          <w:color w:val="000000"/>
          <w:sz w:val="18"/>
          <w:szCs w:val="18"/>
        </w:rPr>
        <w:t>Uzavírá-li kupující smlouvu jako spotřebitel, řídí se práva a povinnosti smluvních stran Občanským zákoníkem a jinými platnými právními předpisy zejména v ustanoveních týkajících se ochrany spotřebitele. Uvedením firmy či identifikačního čísla při registraci nebo při objednávce deklaruje kupující postavení podnikatele, s čímž je kupující srozuměn a výslovně s tím souhlasí.</w:t>
      </w:r>
    </w:p>
    <w:p w14:paraId="7AF820E1" w14:textId="77777777" w:rsidR="00EB172B" w:rsidRDefault="00EB172B" w:rsidP="00EB172B">
      <w:pPr>
        <w:pStyle w:val="Odstavecseseznamem"/>
        <w:rPr>
          <w:rFonts w:ascii="Calibri" w:hAnsi="Calibri"/>
          <w:bCs/>
          <w:color w:val="000000"/>
          <w:sz w:val="18"/>
          <w:szCs w:val="18"/>
        </w:rPr>
      </w:pPr>
    </w:p>
    <w:p w14:paraId="1C125CBD" w14:textId="77777777" w:rsidR="00EB172B" w:rsidRDefault="00EB172B" w:rsidP="008937D3">
      <w:pPr>
        <w:numPr>
          <w:ilvl w:val="0"/>
          <w:numId w:val="20"/>
        </w:numPr>
        <w:jc w:val="both"/>
        <w:rPr>
          <w:rFonts w:ascii="Calibri" w:hAnsi="Calibri"/>
          <w:sz w:val="18"/>
          <w:szCs w:val="18"/>
        </w:rPr>
      </w:pPr>
      <w:r>
        <w:rPr>
          <w:rFonts w:ascii="Calibri" w:hAnsi="Calibri"/>
          <w:bCs/>
          <w:color w:val="000000"/>
          <w:sz w:val="18"/>
          <w:szCs w:val="18"/>
        </w:rPr>
        <w:t>Provozovatel a účastníci aukce – prodávající i kupující tímto výslovně berou na vědomí</w:t>
      </w:r>
      <w:r>
        <w:rPr>
          <w:rFonts w:ascii="Calibri" w:hAnsi="Calibri"/>
          <w:sz w:val="18"/>
          <w:szCs w:val="18"/>
        </w:rPr>
        <w:t xml:space="preserve">, že pro všechny kupní smlouvy týkající se předmětů aukcí nabízených v systému se nepoužijí </w:t>
      </w:r>
      <w:proofErr w:type="spellStart"/>
      <w:r>
        <w:rPr>
          <w:rFonts w:ascii="Calibri" w:hAnsi="Calibri"/>
          <w:sz w:val="18"/>
          <w:szCs w:val="18"/>
        </w:rPr>
        <w:t>ust</w:t>
      </w:r>
      <w:proofErr w:type="spellEnd"/>
      <w:r>
        <w:rPr>
          <w:rFonts w:ascii="Calibri" w:hAnsi="Calibri"/>
          <w:sz w:val="18"/>
          <w:szCs w:val="18"/>
        </w:rPr>
        <w:t>. § 2132 a násl. (výhrada vlastnického práva), § 2135 a násl. (výhrada zpětné koupě), § 2139 (výhrada zpětného prodeje), § 2152 (výhrada lepšího kupce), ani není možné uplatnit § 2150 (koupě na zkoušku) zák. č. 89/2012 Sb., Občanský zákoník, a odsouhlasením těchto Obchodních podmínek projevují výslovně svoji vůli uzavřít případnou kupní smlouvu bez těchto výhrad.</w:t>
      </w:r>
    </w:p>
    <w:p w14:paraId="077C8206" w14:textId="77777777" w:rsidR="00EB172B" w:rsidRDefault="00EB172B" w:rsidP="00EB172B">
      <w:pPr>
        <w:widowControl w:val="0"/>
        <w:shd w:val="clear" w:color="auto" w:fill="FFFFFF"/>
        <w:jc w:val="center"/>
        <w:rPr>
          <w:rFonts w:ascii="Calibri" w:hAnsi="Calibri"/>
          <w:bCs/>
          <w:color w:val="000000"/>
          <w:sz w:val="18"/>
          <w:szCs w:val="18"/>
        </w:rPr>
      </w:pPr>
    </w:p>
    <w:p w14:paraId="4E94DEF8" w14:textId="77777777" w:rsidR="00EB172B" w:rsidRDefault="00EB172B" w:rsidP="00EB172B">
      <w:pPr>
        <w:widowControl w:val="0"/>
        <w:shd w:val="clear" w:color="auto" w:fill="FFFFFF"/>
        <w:jc w:val="center"/>
        <w:rPr>
          <w:rFonts w:ascii="Calibri" w:hAnsi="Calibri"/>
          <w:bCs/>
          <w:color w:val="000000"/>
          <w:sz w:val="18"/>
          <w:szCs w:val="18"/>
        </w:rPr>
      </w:pPr>
    </w:p>
    <w:p w14:paraId="403AB22D"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X</w:t>
      </w:r>
      <w:r>
        <w:rPr>
          <w:rFonts w:ascii="Calibri" w:hAnsi="Calibri"/>
          <w:b/>
          <w:bCs/>
          <w:color w:val="000000"/>
          <w:sz w:val="18"/>
          <w:szCs w:val="18"/>
        </w:rPr>
        <w:t>. – Ochrana osobních údajů</w:t>
      </w:r>
    </w:p>
    <w:p w14:paraId="26D23946" w14:textId="77777777" w:rsidR="00EB172B" w:rsidRDefault="00EB172B" w:rsidP="00EB172B">
      <w:pPr>
        <w:pStyle w:val="Zkladntext"/>
        <w:spacing w:line="240" w:lineRule="auto"/>
        <w:jc w:val="left"/>
        <w:rPr>
          <w:rFonts w:ascii="Calibri" w:hAnsi="Calibri" w:cs="Calibri"/>
          <w:b/>
          <w:color w:val="auto"/>
          <w:sz w:val="18"/>
          <w:szCs w:val="18"/>
        </w:rPr>
      </w:pPr>
    </w:p>
    <w:p w14:paraId="69EBEC7F"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Provozovatel je Správcem osobních údajů, které uživatel poskytuje v této smlouvě nebo v souvislosti s jejím uzavřením a plněním. GAUTE, a.s. zpracovává jen základní osobní údaje a údaje nezbytné pro splnění požadavků daných platnými právními předpisy, nikoliv zvláštní citlivé typy informací. Zahrnují především jméno, adresu, email, v případě nutnosti datum narození nebo rodné číslo, číslo a datum vydání občanského průkazu nebo pasu a dále údaje, které je provozovatel povinen zpracovávat jako povinná osoba dle zákona č. 253/2008 Sb., zákona o některých opatřeních proti legalizaci výnosů z trestné činnosti a financování terorismu, v platném znění. Tyto údaje jsou nezbytné pro poskytnutí objednaných služeb za dodržení platných právních předpisů. Provozovatel shromažďuje pouze takové osobní údaje, které potřebuje k poskytování těchto služeb, a pouze po dobu nezbytnou k poskytnutí požadovaných služeb nebo po dobu, kterou ukládají platné právní předpisy.</w:t>
      </w:r>
    </w:p>
    <w:p w14:paraId="1ADCBB93" w14:textId="77777777" w:rsidR="00EB172B" w:rsidRDefault="00EB172B" w:rsidP="00EB172B">
      <w:pPr>
        <w:pStyle w:val="Zkladntext"/>
        <w:spacing w:line="240" w:lineRule="auto"/>
        <w:rPr>
          <w:rFonts w:ascii="Calibri" w:hAnsi="Calibri" w:cs="Calibri"/>
          <w:sz w:val="18"/>
          <w:szCs w:val="18"/>
        </w:rPr>
      </w:pPr>
    </w:p>
    <w:p w14:paraId="2114BE69"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Veškeré zpracovávané osobní údaje zpracovávají zaměstnanci či smluvní pracovníci provozovatele v České republice. Nicméně za účelem IT hostingu jsou tyto informace uloženy na serverech na území EU. Provozovatel ujišťuje, že k údajům uživatele</w:t>
      </w:r>
      <w:r>
        <w:rPr>
          <w:rFonts w:ascii="Calibri" w:hAnsi="Calibri" w:cs="Calibri"/>
          <w:spacing w:val="-4"/>
          <w:sz w:val="18"/>
          <w:szCs w:val="18"/>
        </w:rPr>
        <w:t xml:space="preserve"> </w:t>
      </w:r>
      <w:r>
        <w:rPr>
          <w:rFonts w:ascii="Calibri" w:hAnsi="Calibri" w:cs="Calibri"/>
          <w:sz w:val="18"/>
          <w:szCs w:val="18"/>
        </w:rPr>
        <w:t>nemá</w:t>
      </w:r>
      <w:r>
        <w:rPr>
          <w:rFonts w:ascii="Calibri" w:hAnsi="Calibri" w:cs="Calibri"/>
          <w:spacing w:val="-3"/>
          <w:sz w:val="18"/>
          <w:szCs w:val="18"/>
        </w:rPr>
        <w:t xml:space="preserve"> </w:t>
      </w:r>
      <w:r>
        <w:rPr>
          <w:rFonts w:ascii="Calibri" w:hAnsi="Calibri" w:cs="Calibri"/>
          <w:sz w:val="18"/>
          <w:szCs w:val="18"/>
        </w:rPr>
        <w:t>přístup</w:t>
      </w:r>
      <w:r>
        <w:rPr>
          <w:rFonts w:ascii="Calibri" w:hAnsi="Calibri" w:cs="Calibri"/>
          <w:spacing w:val="-5"/>
          <w:sz w:val="18"/>
          <w:szCs w:val="18"/>
        </w:rPr>
        <w:t xml:space="preserve"> </w:t>
      </w:r>
      <w:r>
        <w:rPr>
          <w:rFonts w:ascii="Calibri" w:hAnsi="Calibri" w:cs="Calibri"/>
          <w:sz w:val="18"/>
          <w:szCs w:val="18"/>
        </w:rPr>
        <w:t>žádná</w:t>
      </w:r>
      <w:r>
        <w:rPr>
          <w:rFonts w:ascii="Calibri" w:hAnsi="Calibri" w:cs="Calibri"/>
          <w:spacing w:val="-4"/>
          <w:sz w:val="18"/>
          <w:szCs w:val="18"/>
        </w:rPr>
        <w:t xml:space="preserve"> </w:t>
      </w:r>
      <w:r>
        <w:rPr>
          <w:rFonts w:ascii="Calibri" w:hAnsi="Calibri" w:cs="Calibri"/>
          <w:sz w:val="18"/>
          <w:szCs w:val="18"/>
        </w:rPr>
        <w:t>třetí</w:t>
      </w:r>
      <w:r>
        <w:rPr>
          <w:rFonts w:ascii="Calibri" w:hAnsi="Calibri" w:cs="Calibri"/>
          <w:spacing w:val="-5"/>
          <w:sz w:val="18"/>
          <w:szCs w:val="18"/>
        </w:rPr>
        <w:t xml:space="preserve"> </w:t>
      </w:r>
      <w:r>
        <w:rPr>
          <w:rFonts w:ascii="Calibri" w:hAnsi="Calibri" w:cs="Calibri"/>
          <w:sz w:val="18"/>
          <w:szCs w:val="18"/>
        </w:rPr>
        <w:t>strana</w:t>
      </w:r>
      <w:r>
        <w:rPr>
          <w:rFonts w:ascii="Calibri" w:hAnsi="Calibri" w:cs="Calibri"/>
          <w:spacing w:val="-4"/>
          <w:sz w:val="18"/>
          <w:szCs w:val="18"/>
        </w:rPr>
        <w:t xml:space="preserve"> </w:t>
      </w:r>
      <w:r>
        <w:rPr>
          <w:rFonts w:ascii="Calibri" w:hAnsi="Calibri" w:cs="Calibri"/>
          <w:sz w:val="18"/>
          <w:szCs w:val="18"/>
        </w:rPr>
        <w:t>s</w:t>
      </w:r>
      <w:r>
        <w:rPr>
          <w:rFonts w:ascii="Calibri" w:hAnsi="Calibri" w:cs="Calibri"/>
          <w:spacing w:val="-5"/>
          <w:sz w:val="18"/>
          <w:szCs w:val="18"/>
        </w:rPr>
        <w:t xml:space="preserve"> </w:t>
      </w:r>
      <w:r>
        <w:rPr>
          <w:rFonts w:ascii="Calibri" w:hAnsi="Calibri" w:cs="Calibri"/>
          <w:sz w:val="18"/>
          <w:szCs w:val="18"/>
        </w:rPr>
        <w:t>výjimkou</w:t>
      </w:r>
      <w:r>
        <w:rPr>
          <w:rFonts w:ascii="Calibri" w:hAnsi="Calibri" w:cs="Calibri"/>
          <w:spacing w:val="-2"/>
          <w:sz w:val="18"/>
          <w:szCs w:val="18"/>
        </w:rPr>
        <w:t xml:space="preserve"> </w:t>
      </w:r>
      <w:r>
        <w:rPr>
          <w:rFonts w:ascii="Calibri" w:hAnsi="Calibri" w:cs="Calibri"/>
          <w:sz w:val="18"/>
          <w:szCs w:val="18"/>
        </w:rPr>
        <w:t>případů,</w:t>
      </w:r>
      <w:r>
        <w:rPr>
          <w:rFonts w:ascii="Calibri" w:hAnsi="Calibri" w:cs="Calibri"/>
          <w:spacing w:val="-4"/>
          <w:sz w:val="18"/>
          <w:szCs w:val="18"/>
        </w:rPr>
        <w:t xml:space="preserve"> </w:t>
      </w:r>
      <w:r>
        <w:rPr>
          <w:rFonts w:ascii="Calibri" w:hAnsi="Calibri" w:cs="Calibri"/>
          <w:sz w:val="18"/>
          <w:szCs w:val="18"/>
        </w:rPr>
        <w:t>kdy</w:t>
      </w:r>
      <w:r>
        <w:rPr>
          <w:rFonts w:ascii="Calibri" w:hAnsi="Calibri" w:cs="Calibri"/>
          <w:spacing w:val="-4"/>
          <w:sz w:val="18"/>
          <w:szCs w:val="18"/>
        </w:rPr>
        <w:t xml:space="preserve"> </w:t>
      </w:r>
      <w:r>
        <w:rPr>
          <w:rFonts w:ascii="Calibri" w:hAnsi="Calibri" w:cs="Calibri"/>
          <w:sz w:val="18"/>
          <w:szCs w:val="18"/>
        </w:rPr>
        <w:t>k</w:t>
      </w:r>
      <w:r>
        <w:rPr>
          <w:rFonts w:ascii="Calibri" w:hAnsi="Calibri" w:cs="Calibri"/>
          <w:spacing w:val="-2"/>
          <w:sz w:val="18"/>
          <w:szCs w:val="18"/>
        </w:rPr>
        <w:t xml:space="preserve"> </w:t>
      </w:r>
      <w:r>
        <w:rPr>
          <w:rFonts w:ascii="Calibri" w:hAnsi="Calibri" w:cs="Calibri"/>
          <w:sz w:val="18"/>
          <w:szCs w:val="18"/>
        </w:rPr>
        <w:t>tomu</w:t>
      </w:r>
      <w:r>
        <w:rPr>
          <w:rFonts w:ascii="Calibri" w:hAnsi="Calibri" w:cs="Calibri"/>
          <w:spacing w:val="-5"/>
          <w:sz w:val="18"/>
          <w:szCs w:val="18"/>
        </w:rPr>
        <w:t xml:space="preserve"> </w:t>
      </w:r>
      <w:r>
        <w:rPr>
          <w:rFonts w:ascii="Calibri" w:hAnsi="Calibri" w:cs="Calibri"/>
          <w:sz w:val="18"/>
          <w:szCs w:val="18"/>
        </w:rPr>
        <w:t>je</w:t>
      </w:r>
      <w:r>
        <w:rPr>
          <w:rFonts w:ascii="Calibri" w:hAnsi="Calibri" w:cs="Calibri"/>
          <w:spacing w:val="-4"/>
          <w:sz w:val="18"/>
          <w:szCs w:val="18"/>
        </w:rPr>
        <w:t xml:space="preserve"> </w:t>
      </w:r>
      <w:r>
        <w:rPr>
          <w:rFonts w:ascii="Calibri" w:hAnsi="Calibri" w:cs="Calibri"/>
          <w:sz w:val="18"/>
          <w:szCs w:val="18"/>
        </w:rPr>
        <w:t>zákonný</w:t>
      </w:r>
      <w:r>
        <w:rPr>
          <w:rFonts w:ascii="Calibri" w:hAnsi="Calibri" w:cs="Calibri"/>
          <w:spacing w:val="-4"/>
          <w:sz w:val="18"/>
          <w:szCs w:val="18"/>
        </w:rPr>
        <w:t xml:space="preserve"> </w:t>
      </w:r>
      <w:r>
        <w:rPr>
          <w:rFonts w:ascii="Calibri" w:hAnsi="Calibri" w:cs="Calibri"/>
          <w:sz w:val="18"/>
          <w:szCs w:val="18"/>
        </w:rPr>
        <w:t>důvod. Provozovatel zavedl politiku bezpečného nakládání s informacemi, která zahrnuje i bezpečné zpracování osobních údajů uživatele.</w:t>
      </w:r>
    </w:p>
    <w:p w14:paraId="33D98AFA" w14:textId="77777777" w:rsidR="00EB172B" w:rsidRDefault="00EB172B" w:rsidP="00EB172B">
      <w:pPr>
        <w:pStyle w:val="Odstavecseseznamem"/>
        <w:widowControl w:val="0"/>
        <w:autoSpaceDE w:val="0"/>
        <w:autoSpaceDN w:val="0"/>
        <w:ind w:left="357"/>
        <w:jc w:val="both"/>
        <w:rPr>
          <w:rFonts w:ascii="Calibri" w:hAnsi="Calibri" w:cs="Calibri"/>
          <w:sz w:val="18"/>
          <w:szCs w:val="18"/>
        </w:rPr>
      </w:pPr>
    </w:p>
    <w:p w14:paraId="3BB56194"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Provozovatel zpracovává osobní údaje po dobu trvání smluvního vztahu, případně po dobu legislativně vyžadovanou. Více informací k délce držení osobních údajů je možné nalézt na</w:t>
      </w:r>
      <w:r>
        <w:rPr>
          <w:rFonts w:ascii="Calibri" w:hAnsi="Calibri" w:cs="Calibri"/>
          <w:color w:val="0000FF"/>
          <w:sz w:val="18"/>
          <w:szCs w:val="18"/>
        </w:rPr>
        <w:t xml:space="preserve"> </w:t>
      </w:r>
      <w:hyperlink r:id="rId13" w:history="1">
        <w:r>
          <w:rPr>
            <w:rStyle w:val="Hypertextovodkaz"/>
            <w:rFonts w:ascii="Calibri" w:hAnsi="Calibri" w:cs="Calibri"/>
            <w:sz w:val="18"/>
            <w:szCs w:val="18"/>
            <w:u w:color="0000FF"/>
          </w:rPr>
          <w:t xml:space="preserve">www.verejnedrazby.cz </w:t>
        </w:r>
      </w:hyperlink>
      <w:r>
        <w:rPr>
          <w:rFonts w:ascii="Calibri" w:hAnsi="Calibri" w:cs="Calibri"/>
          <w:sz w:val="18"/>
          <w:szCs w:val="18"/>
        </w:rPr>
        <w:t>v sekci kontakt pod odkazem zásady zpracování osobních</w:t>
      </w:r>
      <w:r>
        <w:rPr>
          <w:rFonts w:ascii="Calibri" w:hAnsi="Calibri" w:cs="Calibri"/>
          <w:spacing w:val="-12"/>
          <w:sz w:val="18"/>
          <w:szCs w:val="18"/>
        </w:rPr>
        <w:t xml:space="preserve"> </w:t>
      </w:r>
      <w:r>
        <w:rPr>
          <w:rFonts w:ascii="Calibri" w:hAnsi="Calibri" w:cs="Calibri"/>
          <w:sz w:val="18"/>
          <w:szCs w:val="18"/>
        </w:rPr>
        <w:t>údajů. V případě zájmu uživatele provozovatel nabízí možnost pravidelně informovat o nových nabídkách služeb (novinky) využitím jména a e-mailové adresy. Z tohoto odebírání novinek se lze snadno kdykoliv odhlásit.</w:t>
      </w:r>
    </w:p>
    <w:p w14:paraId="386D2C8E" w14:textId="77777777" w:rsidR="00EB172B" w:rsidRDefault="00EB172B" w:rsidP="00EB172B">
      <w:pPr>
        <w:pStyle w:val="Zkladntext"/>
        <w:spacing w:line="240" w:lineRule="auto"/>
        <w:ind w:left="357" w:hanging="357"/>
        <w:rPr>
          <w:rFonts w:ascii="Calibri" w:hAnsi="Calibri" w:cs="Calibri"/>
          <w:sz w:val="18"/>
          <w:szCs w:val="18"/>
        </w:rPr>
      </w:pPr>
    </w:p>
    <w:p w14:paraId="4F53097E"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 xml:space="preserve">V případě zájmu uživatele o to, jakým způsobem jsou zpracovávány jeho osobní údaje, získání přístupu ke svým </w:t>
      </w:r>
      <w:r>
        <w:rPr>
          <w:rFonts w:ascii="Calibri" w:hAnsi="Calibri" w:cs="Calibri"/>
          <w:sz w:val="18"/>
          <w:szCs w:val="18"/>
        </w:rPr>
        <w:lastRenderedPageBreak/>
        <w:t>osobním údajům, poskytnutí vysvětlení, aktualizaci, opravu, zablokování nebo vymazání jakýchkoliv osobních údajů, které se týkají uživatele, odvolání souhlasu se zpracováním osobních údajů, odstranění emailové adresy z adresářů provozovatele nebo pokud má uživatel jakékoliv dotazy, připomínky či obavy ohledně postupů provozovatele v oblasti ochrany osobních údajů, může se uživatel obrátit na</w:t>
      </w:r>
      <w:r>
        <w:rPr>
          <w:rFonts w:ascii="Calibri" w:hAnsi="Calibri" w:cs="Calibri"/>
          <w:spacing w:val="-19"/>
          <w:sz w:val="18"/>
          <w:szCs w:val="18"/>
        </w:rPr>
        <w:t xml:space="preserve"> </w:t>
      </w:r>
      <w:r>
        <w:rPr>
          <w:rFonts w:ascii="Calibri" w:hAnsi="Calibri" w:cs="Calibri"/>
          <w:sz w:val="18"/>
          <w:szCs w:val="18"/>
        </w:rPr>
        <w:t>provozovatele:</w:t>
      </w:r>
    </w:p>
    <w:p w14:paraId="3FA012AC" w14:textId="77777777" w:rsidR="00EB172B" w:rsidRDefault="00EB172B" w:rsidP="00EB172B">
      <w:pPr>
        <w:pStyle w:val="Zkladntext"/>
        <w:spacing w:line="240" w:lineRule="auto"/>
        <w:ind w:left="357" w:right="6448"/>
        <w:rPr>
          <w:rFonts w:ascii="Calibri" w:hAnsi="Calibri" w:cs="Calibri"/>
          <w:sz w:val="18"/>
          <w:szCs w:val="18"/>
        </w:rPr>
      </w:pPr>
    </w:p>
    <w:p w14:paraId="7AF91989" w14:textId="77777777" w:rsidR="00EB172B" w:rsidRDefault="00EB172B" w:rsidP="00EB172B">
      <w:pPr>
        <w:pStyle w:val="Zkladntext"/>
        <w:spacing w:line="240" w:lineRule="auto"/>
        <w:ind w:left="357"/>
        <w:rPr>
          <w:rFonts w:ascii="Calibri" w:hAnsi="Calibri" w:cs="Calibri"/>
          <w:sz w:val="18"/>
          <w:szCs w:val="18"/>
        </w:rPr>
      </w:pPr>
      <w:r>
        <w:rPr>
          <w:rFonts w:ascii="Calibri" w:hAnsi="Calibri" w:cs="Calibri"/>
          <w:sz w:val="18"/>
          <w:szCs w:val="18"/>
        </w:rPr>
        <w:t xml:space="preserve">Pevná linka: +420 541 213 390 Email: </w:t>
      </w:r>
      <w:hyperlink r:id="rId14" w:history="1">
        <w:r>
          <w:rPr>
            <w:rStyle w:val="Hypertextovodkaz"/>
            <w:rFonts w:ascii="Calibri" w:hAnsi="Calibri" w:cs="Calibri"/>
            <w:color w:val="auto"/>
            <w:sz w:val="18"/>
            <w:szCs w:val="18"/>
            <w:u w:color="0000FF"/>
          </w:rPr>
          <w:t>gaute@gaute.cz</w:t>
        </w:r>
      </w:hyperlink>
    </w:p>
    <w:p w14:paraId="4155A0CB" w14:textId="77777777" w:rsidR="00EB172B" w:rsidRDefault="00EB172B" w:rsidP="00EB172B">
      <w:pPr>
        <w:pStyle w:val="Zkladntext"/>
        <w:tabs>
          <w:tab w:val="left" w:pos="3686"/>
        </w:tabs>
        <w:spacing w:line="240" w:lineRule="auto"/>
        <w:ind w:left="357"/>
        <w:rPr>
          <w:rFonts w:ascii="Calibri" w:hAnsi="Calibri" w:cs="Calibri"/>
          <w:w w:val="105"/>
          <w:sz w:val="18"/>
          <w:szCs w:val="18"/>
        </w:rPr>
      </w:pPr>
      <w:r>
        <w:rPr>
          <w:rFonts w:ascii="Calibri" w:hAnsi="Calibri" w:cs="Calibri"/>
          <w:w w:val="105"/>
          <w:sz w:val="18"/>
          <w:szCs w:val="18"/>
        </w:rPr>
        <w:t xml:space="preserve">Kontakt pro písemné sdělení: </w:t>
      </w:r>
    </w:p>
    <w:p w14:paraId="0D0667B0" w14:textId="77777777" w:rsidR="00EB172B" w:rsidRDefault="00EB172B" w:rsidP="00EB172B">
      <w:pPr>
        <w:pStyle w:val="Zkladntext"/>
        <w:tabs>
          <w:tab w:val="left" w:pos="3686"/>
        </w:tabs>
        <w:spacing w:line="240" w:lineRule="auto"/>
        <w:ind w:left="357"/>
        <w:rPr>
          <w:rFonts w:ascii="Calibri" w:hAnsi="Calibri" w:cs="Calibri"/>
          <w:sz w:val="18"/>
          <w:szCs w:val="18"/>
        </w:rPr>
      </w:pPr>
      <w:r>
        <w:rPr>
          <w:rFonts w:ascii="Calibri" w:hAnsi="Calibri" w:cs="Calibri"/>
          <w:w w:val="105"/>
          <w:sz w:val="18"/>
          <w:szCs w:val="18"/>
        </w:rPr>
        <w:t>Představenstvo společnosti GAUTE, a.s., Lidická 26, 602 00 Brno</w:t>
      </w:r>
    </w:p>
    <w:p w14:paraId="49C4798B" w14:textId="77777777" w:rsidR="00EB172B" w:rsidRDefault="00EB172B" w:rsidP="00EB172B">
      <w:pPr>
        <w:pStyle w:val="Zkladntext"/>
        <w:spacing w:line="240" w:lineRule="auto"/>
        <w:ind w:left="357" w:right="103"/>
        <w:rPr>
          <w:rFonts w:ascii="Calibri" w:hAnsi="Calibri" w:cs="Calibri"/>
          <w:sz w:val="18"/>
          <w:szCs w:val="18"/>
        </w:rPr>
      </w:pPr>
    </w:p>
    <w:p w14:paraId="1177A297" w14:textId="77777777" w:rsidR="00EB172B" w:rsidRDefault="00EB172B" w:rsidP="00EB172B">
      <w:pPr>
        <w:pStyle w:val="Zkladntext"/>
        <w:spacing w:line="240" w:lineRule="auto"/>
        <w:ind w:left="357" w:right="103"/>
        <w:rPr>
          <w:rFonts w:ascii="Calibri" w:hAnsi="Calibri" w:cs="Calibri"/>
          <w:sz w:val="18"/>
          <w:szCs w:val="18"/>
        </w:rPr>
      </w:pPr>
      <w:r>
        <w:rPr>
          <w:rFonts w:ascii="Calibri" w:hAnsi="Calibri" w:cs="Calibri"/>
          <w:sz w:val="18"/>
          <w:szCs w:val="18"/>
        </w:rPr>
        <w:t>Dále má uživatel právo na stížnost na provozovatele, a to na Úřadu na ochranu osobních údajů (dále jen ÚOOÚ), který sídlí na adrese:  Pplk. Sochora 27 170 00 Praha 7</w:t>
      </w:r>
    </w:p>
    <w:p w14:paraId="35A52D35" w14:textId="77777777" w:rsidR="00EB172B" w:rsidRDefault="00EB172B" w:rsidP="00EB172B">
      <w:pPr>
        <w:pStyle w:val="Zkladntext"/>
        <w:spacing w:line="240" w:lineRule="auto"/>
        <w:rPr>
          <w:rFonts w:ascii="Calibri" w:hAnsi="Calibri" w:cs="Calibri"/>
          <w:sz w:val="18"/>
          <w:szCs w:val="18"/>
        </w:rPr>
      </w:pPr>
    </w:p>
    <w:p w14:paraId="1CC4267E"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Souhlasem s těmito obchodními podmínkami uděluje uživatel výslovný souhlas s tím, aby provozovatel GAUTE, a.s. se sídlem Lidická 2006/26, Černá Pole, 602 00 Brno, IČ: 25543709, zapsána v obchodním rejstříku vedeném Krajským soudem v Brně, oddíl B., vložka 2794, jakožto Správce, zpracovávala manuálně i automatizovaně, včetně profilování, osobní údaje uživatele, a to jméno, příjmení, telefonní číslo a elektronickou (e-mailovou) adresu, rodné číslo, číslo a datum vydání občanského průkazu nebo pasu a dále údaje, které je provozovatel povinen zpracovávat jako povinná osoba dle zákona č. 253/2008 Sb., zákona o některých opatřeních proti legalizaci výnosů z trestné činnosti a financování terorismu, v platném znění, a to za účelem zodpovězení dotazů či požadavků vznesených uživatelem, dále za účelem přípravy smluvních dokumentů potřebných k přípravě nabídky služeb a poskytnutí uživatelem objednaných služeb. Uživatel výslovně bere na vědomí, že osobní údaje nejsou předávány žádné třetí straně, avšak vyjma případů, kdy jsou sděleny osobní údaje protistraně zamýšlené smlouvy, a to pouze za účelem splnění účelu aukce – smlouvy, a to vždy jen v nezbytném rozsahu nutném</w:t>
      </w:r>
      <w:r>
        <w:rPr>
          <w:rFonts w:ascii="Calibri" w:hAnsi="Calibri" w:cs="Calibri"/>
          <w:spacing w:val="-5"/>
          <w:sz w:val="18"/>
          <w:szCs w:val="18"/>
        </w:rPr>
        <w:t xml:space="preserve"> </w:t>
      </w:r>
      <w:r>
        <w:rPr>
          <w:rFonts w:ascii="Calibri" w:hAnsi="Calibri" w:cs="Calibri"/>
          <w:sz w:val="18"/>
          <w:szCs w:val="18"/>
        </w:rPr>
        <w:t>k</w:t>
      </w:r>
      <w:r>
        <w:rPr>
          <w:rFonts w:ascii="Calibri" w:hAnsi="Calibri" w:cs="Calibri"/>
          <w:spacing w:val="-5"/>
          <w:sz w:val="18"/>
          <w:szCs w:val="18"/>
        </w:rPr>
        <w:t xml:space="preserve"> </w:t>
      </w:r>
      <w:r>
        <w:rPr>
          <w:rFonts w:ascii="Calibri" w:hAnsi="Calibri" w:cs="Calibri"/>
          <w:sz w:val="18"/>
          <w:szCs w:val="18"/>
        </w:rPr>
        <w:t>jeho</w:t>
      </w:r>
      <w:r>
        <w:rPr>
          <w:rFonts w:ascii="Calibri" w:hAnsi="Calibri" w:cs="Calibri"/>
          <w:spacing w:val="-5"/>
          <w:sz w:val="18"/>
          <w:szCs w:val="18"/>
        </w:rPr>
        <w:t xml:space="preserve"> </w:t>
      </w:r>
      <w:r>
        <w:rPr>
          <w:rFonts w:ascii="Calibri" w:hAnsi="Calibri" w:cs="Calibri"/>
          <w:sz w:val="18"/>
          <w:szCs w:val="18"/>
        </w:rPr>
        <w:t>splnění.</w:t>
      </w:r>
      <w:r>
        <w:rPr>
          <w:rFonts w:ascii="Calibri" w:hAnsi="Calibri" w:cs="Calibri"/>
          <w:spacing w:val="-6"/>
          <w:sz w:val="18"/>
          <w:szCs w:val="18"/>
        </w:rPr>
        <w:t xml:space="preserve"> </w:t>
      </w:r>
      <w:r>
        <w:rPr>
          <w:rFonts w:ascii="Calibri" w:hAnsi="Calibri" w:cs="Calibri"/>
          <w:sz w:val="18"/>
          <w:szCs w:val="18"/>
        </w:rPr>
        <w:t>Uživatel</w:t>
      </w:r>
      <w:r>
        <w:rPr>
          <w:rFonts w:ascii="Calibri" w:hAnsi="Calibri" w:cs="Calibri"/>
          <w:spacing w:val="-2"/>
          <w:sz w:val="18"/>
          <w:szCs w:val="18"/>
        </w:rPr>
        <w:t xml:space="preserve"> </w:t>
      </w:r>
      <w:r>
        <w:rPr>
          <w:rFonts w:ascii="Calibri" w:hAnsi="Calibri" w:cs="Calibri"/>
          <w:sz w:val="18"/>
          <w:szCs w:val="18"/>
        </w:rPr>
        <w:t>s</w:t>
      </w:r>
      <w:r>
        <w:rPr>
          <w:rFonts w:ascii="Calibri" w:hAnsi="Calibri" w:cs="Calibri"/>
          <w:spacing w:val="-5"/>
          <w:sz w:val="18"/>
          <w:szCs w:val="18"/>
        </w:rPr>
        <w:t xml:space="preserve"> </w:t>
      </w:r>
      <w:r>
        <w:rPr>
          <w:rFonts w:ascii="Calibri" w:hAnsi="Calibri" w:cs="Calibri"/>
          <w:sz w:val="18"/>
          <w:szCs w:val="18"/>
        </w:rPr>
        <w:t>tímto</w:t>
      </w:r>
      <w:r>
        <w:rPr>
          <w:rFonts w:ascii="Calibri" w:hAnsi="Calibri" w:cs="Calibri"/>
          <w:spacing w:val="-5"/>
          <w:sz w:val="18"/>
          <w:szCs w:val="18"/>
        </w:rPr>
        <w:t xml:space="preserve"> </w:t>
      </w:r>
      <w:r>
        <w:rPr>
          <w:rFonts w:ascii="Calibri" w:hAnsi="Calibri" w:cs="Calibri"/>
          <w:sz w:val="18"/>
          <w:szCs w:val="18"/>
        </w:rPr>
        <w:t>výslovně</w:t>
      </w:r>
      <w:r>
        <w:rPr>
          <w:rFonts w:ascii="Calibri" w:hAnsi="Calibri" w:cs="Calibri"/>
          <w:spacing w:val="-6"/>
          <w:sz w:val="18"/>
          <w:szCs w:val="18"/>
        </w:rPr>
        <w:t xml:space="preserve"> </w:t>
      </w:r>
      <w:r>
        <w:rPr>
          <w:rFonts w:ascii="Calibri" w:hAnsi="Calibri" w:cs="Calibri"/>
          <w:sz w:val="18"/>
          <w:szCs w:val="18"/>
        </w:rPr>
        <w:t>souhlasí.</w:t>
      </w:r>
    </w:p>
    <w:p w14:paraId="2C057A41" w14:textId="77777777" w:rsidR="00EB172B" w:rsidRDefault="00EB172B" w:rsidP="00EB172B">
      <w:pPr>
        <w:pStyle w:val="Odstavecseseznamem"/>
        <w:widowControl w:val="0"/>
        <w:autoSpaceDE w:val="0"/>
        <w:autoSpaceDN w:val="0"/>
        <w:ind w:left="357"/>
        <w:jc w:val="both"/>
        <w:rPr>
          <w:rFonts w:ascii="Calibri" w:hAnsi="Calibri" w:cs="Calibri"/>
          <w:sz w:val="18"/>
          <w:szCs w:val="18"/>
        </w:rPr>
      </w:pPr>
    </w:p>
    <w:p w14:paraId="692FD837"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 xml:space="preserve">Souhlasem s těmito obchodními podmínkami a dále pak souhlasem s odběrem služeb níže uvedených v tomto odstavci, který je nutné provést přímo na stránce </w:t>
      </w:r>
      <w:hyperlink r:id="rId15" w:history="1">
        <w:r>
          <w:rPr>
            <w:rStyle w:val="Hypertextovodkaz"/>
            <w:rFonts w:ascii="Calibri" w:hAnsi="Calibri" w:cs="Calibri"/>
            <w:sz w:val="18"/>
            <w:szCs w:val="18"/>
            <w:u w:color="0000FF"/>
          </w:rPr>
          <w:t xml:space="preserve">www.verejnedrazby.cz </w:t>
        </w:r>
      </w:hyperlink>
      <w:r>
        <w:rPr>
          <w:rFonts w:ascii="Calibri" w:hAnsi="Calibri" w:cs="Calibri"/>
          <w:sz w:val="18"/>
          <w:szCs w:val="18"/>
        </w:rPr>
        <w:t>v sekci registrace uděluje uživatel výslovný souhlas s tím, aby provozovatel GAUTE, a.s. se sídlem Lidická 2006/26, Černá Pole, 602 00 Brno, IČ: 25543709, zapsána v obchodním rejstříku vedeném Krajským soudem v Brně, oddíl B., vložka 2794, jakožto Správce, zpracovávala manuálně i automatizovaně, včetně profilování, osobní údaje uživatele, a to jméno, příjmení, telefonní číslo a elektronickou (e- mailovou) adresu k marketingovým účelům – nabízení služeb provozovatele, resp. zasílání obchodních sdělení (Novinky) provozovatelem v souladu se zákonem č. 480/2004 Sb., o některých službách informační společnosti, v platném</w:t>
      </w:r>
      <w:r>
        <w:rPr>
          <w:rFonts w:ascii="Calibri" w:hAnsi="Calibri" w:cs="Calibri"/>
          <w:spacing w:val="-8"/>
          <w:sz w:val="18"/>
          <w:szCs w:val="18"/>
        </w:rPr>
        <w:t xml:space="preserve"> </w:t>
      </w:r>
      <w:r>
        <w:rPr>
          <w:rFonts w:ascii="Calibri" w:hAnsi="Calibri" w:cs="Calibri"/>
          <w:sz w:val="18"/>
          <w:szCs w:val="18"/>
        </w:rPr>
        <w:t>znění.</w:t>
      </w:r>
    </w:p>
    <w:p w14:paraId="6B86B68E" w14:textId="77777777" w:rsidR="00EB172B" w:rsidRDefault="00EB172B" w:rsidP="00EB172B">
      <w:pPr>
        <w:pStyle w:val="Zkladntext"/>
        <w:spacing w:line="240" w:lineRule="auto"/>
        <w:ind w:left="357" w:hanging="357"/>
        <w:rPr>
          <w:rFonts w:ascii="Calibri" w:hAnsi="Calibri" w:cs="Calibri"/>
          <w:sz w:val="18"/>
          <w:szCs w:val="18"/>
        </w:rPr>
      </w:pPr>
    </w:p>
    <w:p w14:paraId="2A165A1A"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Uživatel prohlašuje, že svůj souhlas ve smyslu odstavce 5. a 6. tohoto článku uděluje ve smyslu čl. 6, odst. 1, písm. a) Nařízení Evropského parlamentu a Rady (EU) 2016/679 ze dne 27. dubna 2016 o ochraně fyzických osob v souvislosti se zpracováním osobních údajů a o volném pohybu těchto údajů a o zrušení směrnice 95/46/ES (obecné nařízení o ochraně osobních údajů), a prohlašuje, že veškeré jím poskytnuté údaje jsou pravdivé. Uživatel se zavazuje oznámit prodávajícímu veškeré</w:t>
      </w:r>
      <w:r>
        <w:rPr>
          <w:rFonts w:ascii="Calibri" w:hAnsi="Calibri" w:cs="Calibri"/>
          <w:spacing w:val="5"/>
          <w:sz w:val="18"/>
          <w:szCs w:val="18"/>
        </w:rPr>
        <w:t xml:space="preserve"> </w:t>
      </w:r>
      <w:r>
        <w:rPr>
          <w:rFonts w:ascii="Calibri" w:hAnsi="Calibri" w:cs="Calibri"/>
          <w:sz w:val="18"/>
          <w:szCs w:val="18"/>
        </w:rPr>
        <w:t>případné</w:t>
      </w:r>
      <w:r>
        <w:rPr>
          <w:rFonts w:ascii="Calibri" w:hAnsi="Calibri" w:cs="Calibri"/>
          <w:spacing w:val="2"/>
          <w:sz w:val="18"/>
          <w:szCs w:val="18"/>
        </w:rPr>
        <w:t xml:space="preserve"> </w:t>
      </w:r>
      <w:r>
        <w:rPr>
          <w:rFonts w:ascii="Calibri" w:hAnsi="Calibri" w:cs="Calibri"/>
          <w:sz w:val="18"/>
          <w:szCs w:val="18"/>
        </w:rPr>
        <w:t>změny</w:t>
      </w:r>
      <w:r>
        <w:rPr>
          <w:rFonts w:ascii="Calibri" w:hAnsi="Calibri" w:cs="Calibri"/>
          <w:spacing w:val="5"/>
          <w:sz w:val="18"/>
          <w:szCs w:val="18"/>
        </w:rPr>
        <w:t xml:space="preserve"> </w:t>
      </w:r>
      <w:r>
        <w:rPr>
          <w:rFonts w:ascii="Calibri" w:hAnsi="Calibri" w:cs="Calibri"/>
          <w:sz w:val="18"/>
          <w:szCs w:val="18"/>
        </w:rPr>
        <w:t>těchto</w:t>
      </w:r>
      <w:r>
        <w:rPr>
          <w:rFonts w:ascii="Calibri" w:hAnsi="Calibri" w:cs="Calibri"/>
          <w:spacing w:val="5"/>
          <w:sz w:val="18"/>
          <w:szCs w:val="18"/>
        </w:rPr>
        <w:t xml:space="preserve"> </w:t>
      </w:r>
      <w:r>
        <w:rPr>
          <w:rFonts w:ascii="Calibri" w:hAnsi="Calibri" w:cs="Calibri"/>
          <w:sz w:val="18"/>
          <w:szCs w:val="18"/>
        </w:rPr>
        <w:t>údajů</w:t>
      </w:r>
      <w:r>
        <w:rPr>
          <w:rFonts w:ascii="Calibri" w:hAnsi="Calibri" w:cs="Calibri"/>
          <w:spacing w:val="1"/>
          <w:sz w:val="18"/>
          <w:szCs w:val="18"/>
        </w:rPr>
        <w:t xml:space="preserve"> </w:t>
      </w:r>
      <w:r>
        <w:rPr>
          <w:rFonts w:ascii="Calibri" w:hAnsi="Calibri" w:cs="Calibri"/>
          <w:sz w:val="18"/>
          <w:szCs w:val="18"/>
        </w:rPr>
        <w:t>tak,</w:t>
      </w:r>
      <w:r>
        <w:rPr>
          <w:rFonts w:ascii="Calibri" w:hAnsi="Calibri" w:cs="Calibri"/>
          <w:spacing w:val="5"/>
          <w:sz w:val="18"/>
          <w:szCs w:val="18"/>
        </w:rPr>
        <w:t xml:space="preserve"> </w:t>
      </w:r>
      <w:r>
        <w:rPr>
          <w:rFonts w:ascii="Calibri" w:hAnsi="Calibri" w:cs="Calibri"/>
          <w:sz w:val="18"/>
          <w:szCs w:val="18"/>
        </w:rPr>
        <w:t>aby</w:t>
      </w:r>
      <w:r>
        <w:rPr>
          <w:rFonts w:ascii="Calibri" w:hAnsi="Calibri" w:cs="Calibri"/>
          <w:spacing w:val="5"/>
          <w:sz w:val="18"/>
          <w:szCs w:val="18"/>
        </w:rPr>
        <w:t xml:space="preserve"> </w:t>
      </w:r>
      <w:r>
        <w:rPr>
          <w:rFonts w:ascii="Calibri" w:hAnsi="Calibri" w:cs="Calibri"/>
          <w:sz w:val="18"/>
          <w:szCs w:val="18"/>
        </w:rPr>
        <w:t>prodávající</w:t>
      </w:r>
      <w:r>
        <w:rPr>
          <w:rFonts w:ascii="Calibri" w:hAnsi="Calibri" w:cs="Calibri"/>
          <w:spacing w:val="2"/>
          <w:sz w:val="18"/>
          <w:szCs w:val="18"/>
        </w:rPr>
        <w:t xml:space="preserve"> </w:t>
      </w:r>
      <w:r>
        <w:rPr>
          <w:rFonts w:ascii="Calibri" w:hAnsi="Calibri" w:cs="Calibri"/>
          <w:sz w:val="18"/>
          <w:szCs w:val="18"/>
        </w:rPr>
        <w:t>dostál</w:t>
      </w:r>
      <w:r>
        <w:rPr>
          <w:rFonts w:ascii="Calibri" w:hAnsi="Calibri" w:cs="Calibri"/>
          <w:spacing w:val="5"/>
          <w:sz w:val="18"/>
          <w:szCs w:val="18"/>
        </w:rPr>
        <w:t xml:space="preserve"> </w:t>
      </w:r>
      <w:r>
        <w:rPr>
          <w:rFonts w:ascii="Calibri" w:hAnsi="Calibri" w:cs="Calibri"/>
          <w:sz w:val="18"/>
          <w:szCs w:val="18"/>
        </w:rPr>
        <w:t>své</w:t>
      </w:r>
      <w:r>
        <w:rPr>
          <w:rFonts w:ascii="Calibri" w:hAnsi="Calibri" w:cs="Calibri"/>
          <w:spacing w:val="2"/>
          <w:sz w:val="18"/>
          <w:szCs w:val="18"/>
        </w:rPr>
        <w:t xml:space="preserve"> </w:t>
      </w:r>
      <w:r>
        <w:rPr>
          <w:rFonts w:ascii="Calibri" w:hAnsi="Calibri" w:cs="Calibri"/>
          <w:sz w:val="18"/>
          <w:szCs w:val="18"/>
        </w:rPr>
        <w:t>povinnosti</w:t>
      </w:r>
      <w:r>
        <w:rPr>
          <w:rFonts w:ascii="Calibri" w:hAnsi="Calibri" w:cs="Calibri"/>
          <w:spacing w:val="2"/>
          <w:sz w:val="18"/>
          <w:szCs w:val="18"/>
        </w:rPr>
        <w:t xml:space="preserve"> </w:t>
      </w:r>
      <w:r>
        <w:rPr>
          <w:rFonts w:ascii="Calibri" w:hAnsi="Calibri" w:cs="Calibri"/>
          <w:sz w:val="18"/>
          <w:szCs w:val="18"/>
        </w:rPr>
        <w:t>zpracovávat</w:t>
      </w:r>
      <w:r>
        <w:rPr>
          <w:rFonts w:ascii="Calibri" w:hAnsi="Calibri" w:cs="Calibri"/>
          <w:spacing w:val="5"/>
          <w:sz w:val="18"/>
          <w:szCs w:val="18"/>
        </w:rPr>
        <w:t xml:space="preserve"> </w:t>
      </w:r>
      <w:r>
        <w:rPr>
          <w:rFonts w:ascii="Calibri" w:hAnsi="Calibri" w:cs="Calibri"/>
          <w:sz w:val="18"/>
          <w:szCs w:val="18"/>
        </w:rPr>
        <w:t>pouze</w:t>
      </w:r>
      <w:r>
        <w:rPr>
          <w:rFonts w:ascii="Calibri" w:hAnsi="Calibri" w:cs="Calibri"/>
          <w:spacing w:val="5"/>
          <w:sz w:val="18"/>
          <w:szCs w:val="18"/>
        </w:rPr>
        <w:t xml:space="preserve"> </w:t>
      </w:r>
      <w:r>
        <w:rPr>
          <w:rFonts w:ascii="Calibri" w:hAnsi="Calibri" w:cs="Calibri"/>
          <w:sz w:val="18"/>
          <w:szCs w:val="18"/>
        </w:rPr>
        <w:t>platné</w:t>
      </w:r>
      <w:r>
        <w:rPr>
          <w:rFonts w:ascii="Calibri" w:hAnsi="Calibri" w:cs="Calibri"/>
          <w:spacing w:val="2"/>
          <w:sz w:val="18"/>
          <w:szCs w:val="18"/>
        </w:rPr>
        <w:t xml:space="preserve"> </w:t>
      </w:r>
      <w:r>
        <w:rPr>
          <w:rFonts w:ascii="Calibri" w:hAnsi="Calibri" w:cs="Calibri"/>
          <w:sz w:val="18"/>
          <w:szCs w:val="18"/>
        </w:rPr>
        <w:t>a</w:t>
      </w:r>
      <w:r>
        <w:rPr>
          <w:rFonts w:ascii="Calibri" w:hAnsi="Calibri" w:cs="Calibri"/>
          <w:spacing w:val="5"/>
          <w:sz w:val="18"/>
          <w:szCs w:val="18"/>
        </w:rPr>
        <w:t xml:space="preserve"> </w:t>
      </w:r>
      <w:r>
        <w:rPr>
          <w:rFonts w:ascii="Calibri" w:hAnsi="Calibri" w:cs="Calibri"/>
          <w:sz w:val="18"/>
          <w:szCs w:val="18"/>
        </w:rPr>
        <w:t>aktuální</w:t>
      </w:r>
      <w:r>
        <w:rPr>
          <w:rFonts w:ascii="Calibri" w:hAnsi="Calibri" w:cs="Calibri"/>
          <w:spacing w:val="5"/>
          <w:sz w:val="18"/>
          <w:szCs w:val="18"/>
        </w:rPr>
        <w:t xml:space="preserve"> </w:t>
      </w:r>
      <w:r>
        <w:rPr>
          <w:rFonts w:ascii="Calibri" w:hAnsi="Calibri" w:cs="Calibri"/>
          <w:sz w:val="18"/>
          <w:szCs w:val="18"/>
        </w:rPr>
        <w:t>údaje.</w:t>
      </w:r>
    </w:p>
    <w:p w14:paraId="368B5C4E" w14:textId="77777777" w:rsidR="00EB172B" w:rsidRDefault="00EB172B" w:rsidP="00EB172B">
      <w:pPr>
        <w:pStyle w:val="Zkladntext"/>
        <w:spacing w:line="240" w:lineRule="auto"/>
        <w:ind w:left="357" w:hanging="357"/>
        <w:rPr>
          <w:rFonts w:ascii="Calibri" w:hAnsi="Calibri" w:cs="Calibri"/>
          <w:sz w:val="18"/>
          <w:szCs w:val="18"/>
        </w:rPr>
      </w:pPr>
    </w:p>
    <w:p w14:paraId="1B60F368"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Souhlas s výše uvedeným zpracováním osobních údajů poskytuje uživatel dobrovolně, a to na dobu vyžadovanou platnými právními předpisy podle charakteru poskytovaných služeb, jinak na dobu 10 (deseti) let ode dne posledního jednání ve smluvním</w:t>
      </w:r>
      <w:r>
        <w:rPr>
          <w:rFonts w:ascii="Calibri" w:hAnsi="Calibri" w:cs="Calibri"/>
          <w:spacing w:val="-5"/>
          <w:sz w:val="18"/>
          <w:szCs w:val="18"/>
        </w:rPr>
        <w:t xml:space="preserve"> </w:t>
      </w:r>
      <w:r>
        <w:rPr>
          <w:rFonts w:ascii="Calibri" w:hAnsi="Calibri" w:cs="Calibri"/>
          <w:sz w:val="18"/>
          <w:szCs w:val="18"/>
        </w:rPr>
        <w:t>vztahu</w:t>
      </w:r>
      <w:r>
        <w:rPr>
          <w:rFonts w:ascii="Calibri" w:hAnsi="Calibri" w:cs="Calibri"/>
          <w:spacing w:val="-5"/>
          <w:sz w:val="18"/>
          <w:szCs w:val="18"/>
        </w:rPr>
        <w:t xml:space="preserve"> </w:t>
      </w:r>
      <w:r>
        <w:rPr>
          <w:rFonts w:ascii="Calibri" w:hAnsi="Calibri" w:cs="Calibri"/>
          <w:sz w:val="18"/>
          <w:szCs w:val="18"/>
        </w:rPr>
        <w:t>či</w:t>
      </w:r>
      <w:r>
        <w:rPr>
          <w:rFonts w:ascii="Calibri" w:hAnsi="Calibri" w:cs="Calibri"/>
          <w:spacing w:val="-6"/>
          <w:sz w:val="18"/>
          <w:szCs w:val="18"/>
        </w:rPr>
        <w:t xml:space="preserve"> </w:t>
      </w:r>
      <w:r>
        <w:rPr>
          <w:rFonts w:ascii="Calibri" w:hAnsi="Calibri" w:cs="Calibri"/>
          <w:sz w:val="18"/>
          <w:szCs w:val="18"/>
        </w:rPr>
        <w:t>ode</w:t>
      </w:r>
      <w:r>
        <w:rPr>
          <w:rFonts w:ascii="Calibri" w:hAnsi="Calibri" w:cs="Calibri"/>
          <w:spacing w:val="-6"/>
          <w:sz w:val="18"/>
          <w:szCs w:val="18"/>
        </w:rPr>
        <w:t xml:space="preserve"> </w:t>
      </w:r>
      <w:r>
        <w:rPr>
          <w:rFonts w:ascii="Calibri" w:hAnsi="Calibri" w:cs="Calibri"/>
          <w:sz w:val="18"/>
          <w:szCs w:val="18"/>
        </w:rPr>
        <w:t>dne</w:t>
      </w:r>
      <w:r>
        <w:rPr>
          <w:rFonts w:ascii="Calibri" w:hAnsi="Calibri" w:cs="Calibri"/>
          <w:spacing w:val="-6"/>
          <w:sz w:val="18"/>
          <w:szCs w:val="18"/>
        </w:rPr>
        <w:t xml:space="preserve"> </w:t>
      </w:r>
      <w:r>
        <w:rPr>
          <w:rFonts w:ascii="Calibri" w:hAnsi="Calibri" w:cs="Calibri"/>
          <w:sz w:val="18"/>
          <w:szCs w:val="18"/>
        </w:rPr>
        <w:t>posledního</w:t>
      </w:r>
      <w:r>
        <w:rPr>
          <w:rFonts w:ascii="Calibri" w:hAnsi="Calibri" w:cs="Calibri"/>
          <w:spacing w:val="-4"/>
          <w:sz w:val="18"/>
          <w:szCs w:val="18"/>
        </w:rPr>
        <w:t xml:space="preserve"> </w:t>
      </w:r>
      <w:r>
        <w:rPr>
          <w:rFonts w:ascii="Calibri" w:hAnsi="Calibri" w:cs="Calibri"/>
          <w:sz w:val="18"/>
          <w:szCs w:val="18"/>
        </w:rPr>
        <w:t>úkonu</w:t>
      </w:r>
      <w:r>
        <w:rPr>
          <w:rFonts w:ascii="Calibri" w:hAnsi="Calibri" w:cs="Calibri"/>
          <w:spacing w:val="-3"/>
          <w:sz w:val="18"/>
          <w:szCs w:val="18"/>
        </w:rPr>
        <w:t xml:space="preserve"> </w:t>
      </w:r>
      <w:r>
        <w:rPr>
          <w:rFonts w:ascii="Calibri" w:hAnsi="Calibri" w:cs="Calibri"/>
          <w:sz w:val="18"/>
          <w:szCs w:val="18"/>
        </w:rPr>
        <w:t>poskytnuté</w:t>
      </w:r>
      <w:r>
        <w:rPr>
          <w:rFonts w:ascii="Calibri" w:hAnsi="Calibri" w:cs="Calibri"/>
          <w:spacing w:val="-6"/>
          <w:sz w:val="18"/>
          <w:szCs w:val="18"/>
        </w:rPr>
        <w:t xml:space="preserve"> </w:t>
      </w:r>
      <w:r>
        <w:rPr>
          <w:rFonts w:ascii="Calibri" w:hAnsi="Calibri" w:cs="Calibri"/>
          <w:sz w:val="18"/>
          <w:szCs w:val="18"/>
        </w:rPr>
        <w:t>služby.</w:t>
      </w:r>
    </w:p>
    <w:p w14:paraId="716692CD" w14:textId="77777777" w:rsidR="00EB172B" w:rsidRDefault="00EB172B" w:rsidP="00EB172B">
      <w:pPr>
        <w:pStyle w:val="Zkladntext"/>
        <w:spacing w:line="240" w:lineRule="auto"/>
        <w:ind w:left="357" w:hanging="357"/>
        <w:rPr>
          <w:rFonts w:ascii="Calibri" w:hAnsi="Calibri" w:cs="Calibri"/>
          <w:sz w:val="18"/>
          <w:szCs w:val="18"/>
        </w:rPr>
      </w:pPr>
    </w:p>
    <w:p w14:paraId="071AC141"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sz w:val="18"/>
          <w:szCs w:val="18"/>
        </w:rPr>
        <w:t>Uživatel bere na vědomí, že má právo svůj souhlas dle odst. 6 tohoto článku kdykoliv odvolat kliknutím na aktivní odkaz, který</w:t>
      </w:r>
      <w:r>
        <w:rPr>
          <w:rFonts w:ascii="Calibri" w:hAnsi="Calibri" w:cs="Calibri"/>
          <w:spacing w:val="-5"/>
          <w:sz w:val="18"/>
          <w:szCs w:val="18"/>
        </w:rPr>
        <w:t xml:space="preserve"> </w:t>
      </w:r>
      <w:r>
        <w:rPr>
          <w:rFonts w:ascii="Calibri" w:hAnsi="Calibri" w:cs="Calibri"/>
          <w:sz w:val="18"/>
          <w:szCs w:val="18"/>
        </w:rPr>
        <w:t>je</w:t>
      </w:r>
      <w:r>
        <w:rPr>
          <w:rFonts w:ascii="Calibri" w:hAnsi="Calibri" w:cs="Calibri"/>
          <w:spacing w:val="-6"/>
          <w:sz w:val="18"/>
          <w:szCs w:val="18"/>
        </w:rPr>
        <w:t xml:space="preserve"> </w:t>
      </w:r>
      <w:r>
        <w:rPr>
          <w:rFonts w:ascii="Calibri" w:hAnsi="Calibri" w:cs="Calibri"/>
          <w:sz w:val="18"/>
          <w:szCs w:val="18"/>
        </w:rPr>
        <w:t>obsažen</w:t>
      </w:r>
      <w:r>
        <w:rPr>
          <w:rFonts w:ascii="Calibri" w:hAnsi="Calibri" w:cs="Calibri"/>
          <w:spacing w:val="-6"/>
          <w:sz w:val="18"/>
          <w:szCs w:val="18"/>
        </w:rPr>
        <w:t xml:space="preserve"> </w:t>
      </w:r>
      <w:r>
        <w:rPr>
          <w:rFonts w:ascii="Calibri" w:hAnsi="Calibri" w:cs="Calibri"/>
          <w:sz w:val="18"/>
          <w:szCs w:val="18"/>
        </w:rPr>
        <w:t>v</w:t>
      </w:r>
      <w:r>
        <w:rPr>
          <w:rFonts w:ascii="Calibri" w:hAnsi="Calibri" w:cs="Calibri"/>
          <w:spacing w:val="-5"/>
          <w:sz w:val="18"/>
          <w:szCs w:val="18"/>
        </w:rPr>
        <w:t xml:space="preserve"> </w:t>
      </w:r>
      <w:r>
        <w:rPr>
          <w:rFonts w:ascii="Calibri" w:hAnsi="Calibri" w:cs="Calibri"/>
          <w:sz w:val="18"/>
          <w:szCs w:val="18"/>
        </w:rPr>
        <w:t>každém</w:t>
      </w:r>
      <w:r>
        <w:rPr>
          <w:rFonts w:ascii="Calibri" w:hAnsi="Calibri" w:cs="Calibri"/>
          <w:spacing w:val="-5"/>
          <w:sz w:val="18"/>
          <w:szCs w:val="18"/>
        </w:rPr>
        <w:t xml:space="preserve"> </w:t>
      </w:r>
      <w:r>
        <w:rPr>
          <w:rFonts w:ascii="Calibri" w:hAnsi="Calibri" w:cs="Calibri"/>
          <w:sz w:val="18"/>
          <w:szCs w:val="18"/>
        </w:rPr>
        <w:t>zaslaném</w:t>
      </w:r>
      <w:r>
        <w:rPr>
          <w:rFonts w:ascii="Calibri" w:hAnsi="Calibri" w:cs="Calibri"/>
          <w:spacing w:val="-5"/>
          <w:sz w:val="18"/>
          <w:szCs w:val="18"/>
        </w:rPr>
        <w:t xml:space="preserve"> </w:t>
      </w:r>
      <w:r>
        <w:rPr>
          <w:rFonts w:ascii="Calibri" w:hAnsi="Calibri" w:cs="Calibri"/>
          <w:sz w:val="18"/>
          <w:szCs w:val="18"/>
        </w:rPr>
        <w:t>obchodním</w:t>
      </w:r>
      <w:r>
        <w:rPr>
          <w:rFonts w:ascii="Calibri" w:hAnsi="Calibri" w:cs="Calibri"/>
          <w:spacing w:val="-5"/>
          <w:sz w:val="18"/>
          <w:szCs w:val="18"/>
        </w:rPr>
        <w:t xml:space="preserve"> </w:t>
      </w:r>
      <w:r>
        <w:rPr>
          <w:rFonts w:ascii="Calibri" w:hAnsi="Calibri" w:cs="Calibri"/>
          <w:sz w:val="18"/>
          <w:szCs w:val="18"/>
        </w:rPr>
        <w:t>sdělení.</w:t>
      </w:r>
    </w:p>
    <w:p w14:paraId="28749AFA" w14:textId="77777777" w:rsidR="00EB172B" w:rsidRDefault="00EB172B" w:rsidP="00EB172B">
      <w:pPr>
        <w:pStyle w:val="Zkladntext"/>
        <w:spacing w:line="240" w:lineRule="auto"/>
        <w:ind w:left="357" w:hanging="357"/>
        <w:rPr>
          <w:rFonts w:ascii="Calibri" w:hAnsi="Calibri" w:cs="Calibri"/>
          <w:sz w:val="18"/>
          <w:szCs w:val="18"/>
        </w:rPr>
      </w:pPr>
    </w:p>
    <w:p w14:paraId="1C6A43C9" w14:textId="77777777" w:rsidR="00EB172B" w:rsidRDefault="00EB172B" w:rsidP="008937D3">
      <w:pPr>
        <w:pStyle w:val="Odstavecseseznamem"/>
        <w:widowControl w:val="0"/>
        <w:numPr>
          <w:ilvl w:val="0"/>
          <w:numId w:val="21"/>
        </w:numPr>
        <w:autoSpaceDE w:val="0"/>
        <w:autoSpaceDN w:val="0"/>
        <w:ind w:hanging="357"/>
        <w:jc w:val="both"/>
        <w:rPr>
          <w:rFonts w:ascii="Calibri" w:hAnsi="Calibri" w:cs="Calibri"/>
          <w:sz w:val="18"/>
          <w:szCs w:val="18"/>
        </w:rPr>
      </w:pPr>
      <w:r>
        <w:rPr>
          <w:rFonts w:ascii="Calibri" w:hAnsi="Calibri" w:cs="Calibri"/>
          <w:w w:val="105"/>
          <w:sz w:val="18"/>
          <w:szCs w:val="18"/>
        </w:rPr>
        <w:t>Uživatel</w:t>
      </w:r>
      <w:r>
        <w:rPr>
          <w:rFonts w:ascii="Calibri" w:hAnsi="Calibri" w:cs="Calibri"/>
          <w:spacing w:val="-4"/>
          <w:w w:val="105"/>
          <w:sz w:val="18"/>
          <w:szCs w:val="18"/>
        </w:rPr>
        <w:t xml:space="preserve"> </w:t>
      </w:r>
      <w:r>
        <w:rPr>
          <w:rFonts w:ascii="Calibri" w:hAnsi="Calibri" w:cs="Calibri"/>
          <w:w w:val="105"/>
          <w:sz w:val="18"/>
          <w:szCs w:val="18"/>
        </w:rPr>
        <w:t>si</w:t>
      </w:r>
      <w:r>
        <w:rPr>
          <w:rFonts w:ascii="Calibri" w:hAnsi="Calibri" w:cs="Calibri"/>
          <w:spacing w:val="-2"/>
          <w:w w:val="105"/>
          <w:sz w:val="18"/>
          <w:szCs w:val="18"/>
        </w:rPr>
        <w:t xml:space="preserve"> </w:t>
      </w:r>
      <w:r>
        <w:rPr>
          <w:rFonts w:ascii="Calibri" w:hAnsi="Calibri" w:cs="Calibri"/>
          <w:w w:val="105"/>
          <w:sz w:val="18"/>
          <w:szCs w:val="18"/>
        </w:rPr>
        <w:t>je</w:t>
      </w:r>
      <w:r>
        <w:rPr>
          <w:rFonts w:ascii="Calibri" w:hAnsi="Calibri" w:cs="Calibri"/>
          <w:spacing w:val="-2"/>
          <w:w w:val="105"/>
          <w:sz w:val="18"/>
          <w:szCs w:val="18"/>
        </w:rPr>
        <w:t xml:space="preserve"> </w:t>
      </w:r>
      <w:r>
        <w:rPr>
          <w:rFonts w:ascii="Calibri" w:hAnsi="Calibri" w:cs="Calibri"/>
          <w:w w:val="105"/>
          <w:sz w:val="18"/>
          <w:szCs w:val="18"/>
        </w:rPr>
        <w:t>vědom,</w:t>
      </w:r>
      <w:r>
        <w:rPr>
          <w:rFonts w:ascii="Calibri" w:hAnsi="Calibri" w:cs="Calibri"/>
          <w:spacing w:val="-2"/>
          <w:w w:val="105"/>
          <w:sz w:val="18"/>
          <w:szCs w:val="18"/>
        </w:rPr>
        <w:t xml:space="preserve"> </w:t>
      </w:r>
      <w:r>
        <w:rPr>
          <w:rFonts w:ascii="Calibri" w:hAnsi="Calibri" w:cs="Calibri"/>
          <w:w w:val="105"/>
          <w:sz w:val="18"/>
          <w:szCs w:val="18"/>
        </w:rPr>
        <w:t>že</w:t>
      </w:r>
      <w:r>
        <w:rPr>
          <w:rFonts w:ascii="Calibri" w:hAnsi="Calibri" w:cs="Calibri"/>
          <w:spacing w:val="-4"/>
          <w:w w:val="105"/>
          <w:sz w:val="18"/>
          <w:szCs w:val="18"/>
        </w:rPr>
        <w:t xml:space="preserve"> </w:t>
      </w:r>
      <w:r>
        <w:rPr>
          <w:rFonts w:ascii="Calibri" w:hAnsi="Calibri" w:cs="Calibri"/>
          <w:w w:val="105"/>
          <w:sz w:val="18"/>
          <w:szCs w:val="18"/>
        </w:rPr>
        <w:t>má</w:t>
      </w:r>
      <w:r>
        <w:rPr>
          <w:rFonts w:ascii="Calibri" w:hAnsi="Calibri" w:cs="Calibri"/>
          <w:spacing w:val="-2"/>
          <w:w w:val="105"/>
          <w:sz w:val="18"/>
          <w:szCs w:val="18"/>
        </w:rPr>
        <w:t xml:space="preserve"> </w:t>
      </w:r>
      <w:r>
        <w:rPr>
          <w:rFonts w:ascii="Calibri" w:hAnsi="Calibri" w:cs="Calibri"/>
          <w:w w:val="105"/>
          <w:sz w:val="18"/>
          <w:szCs w:val="18"/>
        </w:rPr>
        <w:t>právo</w:t>
      </w:r>
      <w:r>
        <w:rPr>
          <w:rFonts w:ascii="Calibri" w:hAnsi="Calibri" w:cs="Calibri"/>
          <w:spacing w:val="-2"/>
          <w:w w:val="105"/>
          <w:sz w:val="18"/>
          <w:szCs w:val="18"/>
        </w:rPr>
        <w:t xml:space="preserve"> </w:t>
      </w:r>
      <w:r>
        <w:rPr>
          <w:rFonts w:ascii="Calibri" w:hAnsi="Calibri" w:cs="Calibri"/>
          <w:w w:val="105"/>
          <w:sz w:val="18"/>
          <w:szCs w:val="18"/>
        </w:rPr>
        <w:t>na</w:t>
      </w:r>
      <w:r>
        <w:rPr>
          <w:rFonts w:ascii="Calibri" w:hAnsi="Calibri" w:cs="Calibri"/>
          <w:spacing w:val="-2"/>
          <w:w w:val="105"/>
          <w:sz w:val="18"/>
          <w:szCs w:val="18"/>
        </w:rPr>
        <w:t xml:space="preserve"> </w:t>
      </w:r>
      <w:r>
        <w:rPr>
          <w:rFonts w:ascii="Calibri" w:hAnsi="Calibri" w:cs="Calibri"/>
          <w:w w:val="105"/>
          <w:sz w:val="18"/>
          <w:szCs w:val="18"/>
        </w:rPr>
        <w:t>přístup</w:t>
      </w:r>
      <w:r>
        <w:rPr>
          <w:rFonts w:ascii="Calibri" w:hAnsi="Calibri" w:cs="Calibri"/>
          <w:spacing w:val="-2"/>
          <w:w w:val="105"/>
          <w:sz w:val="18"/>
          <w:szCs w:val="18"/>
        </w:rPr>
        <w:t xml:space="preserve"> </w:t>
      </w:r>
      <w:r>
        <w:rPr>
          <w:rFonts w:ascii="Calibri" w:hAnsi="Calibri" w:cs="Calibri"/>
          <w:w w:val="105"/>
          <w:sz w:val="18"/>
          <w:szCs w:val="18"/>
        </w:rPr>
        <w:t>ke</w:t>
      </w:r>
      <w:r>
        <w:rPr>
          <w:rFonts w:ascii="Calibri" w:hAnsi="Calibri" w:cs="Calibri"/>
          <w:spacing w:val="-2"/>
          <w:w w:val="105"/>
          <w:sz w:val="18"/>
          <w:szCs w:val="18"/>
        </w:rPr>
        <w:t xml:space="preserve"> </w:t>
      </w:r>
      <w:r>
        <w:rPr>
          <w:rFonts w:ascii="Calibri" w:hAnsi="Calibri" w:cs="Calibri"/>
          <w:w w:val="105"/>
          <w:sz w:val="18"/>
          <w:szCs w:val="18"/>
        </w:rPr>
        <w:t>svým</w:t>
      </w:r>
      <w:r>
        <w:rPr>
          <w:rFonts w:ascii="Calibri" w:hAnsi="Calibri" w:cs="Calibri"/>
          <w:spacing w:val="-1"/>
          <w:w w:val="105"/>
          <w:sz w:val="18"/>
          <w:szCs w:val="18"/>
        </w:rPr>
        <w:t xml:space="preserve"> </w:t>
      </w:r>
      <w:r>
        <w:rPr>
          <w:rFonts w:ascii="Calibri" w:hAnsi="Calibri" w:cs="Calibri"/>
          <w:w w:val="105"/>
          <w:sz w:val="18"/>
          <w:szCs w:val="18"/>
        </w:rPr>
        <w:t>osobním</w:t>
      </w:r>
      <w:r>
        <w:rPr>
          <w:rFonts w:ascii="Calibri" w:hAnsi="Calibri" w:cs="Calibri"/>
          <w:spacing w:val="-2"/>
          <w:w w:val="105"/>
          <w:sz w:val="18"/>
          <w:szCs w:val="18"/>
        </w:rPr>
        <w:t xml:space="preserve"> </w:t>
      </w:r>
      <w:r>
        <w:rPr>
          <w:rFonts w:ascii="Calibri" w:hAnsi="Calibri" w:cs="Calibri"/>
          <w:w w:val="105"/>
          <w:sz w:val="18"/>
          <w:szCs w:val="18"/>
        </w:rPr>
        <w:t>údajům,</w:t>
      </w:r>
      <w:r>
        <w:rPr>
          <w:rFonts w:ascii="Calibri" w:hAnsi="Calibri" w:cs="Calibri"/>
          <w:spacing w:val="-2"/>
          <w:w w:val="105"/>
          <w:sz w:val="18"/>
          <w:szCs w:val="18"/>
        </w:rPr>
        <w:t xml:space="preserve"> </w:t>
      </w:r>
      <w:r>
        <w:rPr>
          <w:rFonts w:ascii="Calibri" w:hAnsi="Calibri" w:cs="Calibri"/>
          <w:w w:val="105"/>
          <w:sz w:val="18"/>
          <w:szCs w:val="18"/>
        </w:rPr>
        <w:t>právo</w:t>
      </w:r>
      <w:r>
        <w:rPr>
          <w:rFonts w:ascii="Calibri" w:hAnsi="Calibri" w:cs="Calibri"/>
          <w:spacing w:val="-2"/>
          <w:w w:val="105"/>
          <w:sz w:val="18"/>
          <w:szCs w:val="18"/>
        </w:rPr>
        <w:t xml:space="preserve"> </w:t>
      </w:r>
      <w:r>
        <w:rPr>
          <w:rFonts w:ascii="Calibri" w:hAnsi="Calibri" w:cs="Calibri"/>
          <w:w w:val="105"/>
          <w:sz w:val="18"/>
          <w:szCs w:val="18"/>
        </w:rPr>
        <w:t>na</w:t>
      </w:r>
      <w:r>
        <w:rPr>
          <w:rFonts w:ascii="Calibri" w:hAnsi="Calibri" w:cs="Calibri"/>
          <w:spacing w:val="-2"/>
          <w:w w:val="105"/>
          <w:sz w:val="18"/>
          <w:szCs w:val="18"/>
        </w:rPr>
        <w:t xml:space="preserve"> </w:t>
      </w:r>
      <w:r>
        <w:rPr>
          <w:rFonts w:ascii="Calibri" w:hAnsi="Calibri" w:cs="Calibri"/>
          <w:w w:val="105"/>
          <w:sz w:val="18"/>
          <w:szCs w:val="18"/>
        </w:rPr>
        <w:t>vysvětlení,</w:t>
      </w:r>
      <w:r>
        <w:rPr>
          <w:rFonts w:ascii="Calibri" w:hAnsi="Calibri" w:cs="Calibri"/>
          <w:spacing w:val="-2"/>
          <w:w w:val="105"/>
          <w:sz w:val="18"/>
          <w:szCs w:val="18"/>
        </w:rPr>
        <w:t xml:space="preserve"> </w:t>
      </w:r>
      <w:r>
        <w:rPr>
          <w:rFonts w:ascii="Calibri" w:hAnsi="Calibri" w:cs="Calibri"/>
          <w:w w:val="105"/>
          <w:sz w:val="18"/>
          <w:szCs w:val="18"/>
        </w:rPr>
        <w:t>právo</w:t>
      </w:r>
      <w:r>
        <w:rPr>
          <w:rFonts w:ascii="Calibri" w:hAnsi="Calibri" w:cs="Calibri"/>
          <w:spacing w:val="-2"/>
          <w:w w:val="105"/>
          <w:sz w:val="18"/>
          <w:szCs w:val="18"/>
        </w:rPr>
        <w:t xml:space="preserve"> </w:t>
      </w:r>
      <w:r>
        <w:rPr>
          <w:rFonts w:ascii="Calibri" w:hAnsi="Calibri" w:cs="Calibri"/>
          <w:w w:val="105"/>
          <w:sz w:val="18"/>
          <w:szCs w:val="18"/>
        </w:rPr>
        <w:t>na</w:t>
      </w:r>
      <w:r>
        <w:rPr>
          <w:rFonts w:ascii="Calibri" w:hAnsi="Calibri" w:cs="Calibri"/>
          <w:spacing w:val="-2"/>
          <w:w w:val="105"/>
          <w:sz w:val="18"/>
          <w:szCs w:val="18"/>
        </w:rPr>
        <w:t xml:space="preserve"> </w:t>
      </w:r>
      <w:r>
        <w:rPr>
          <w:rFonts w:ascii="Calibri" w:hAnsi="Calibri" w:cs="Calibri"/>
          <w:w w:val="105"/>
          <w:sz w:val="18"/>
          <w:szCs w:val="18"/>
        </w:rPr>
        <w:t>jejich</w:t>
      </w:r>
      <w:r>
        <w:rPr>
          <w:rFonts w:ascii="Calibri" w:hAnsi="Calibri" w:cs="Calibri"/>
          <w:spacing w:val="-2"/>
          <w:w w:val="105"/>
          <w:sz w:val="18"/>
          <w:szCs w:val="18"/>
        </w:rPr>
        <w:t xml:space="preserve"> </w:t>
      </w:r>
      <w:r>
        <w:rPr>
          <w:rFonts w:ascii="Calibri" w:hAnsi="Calibri" w:cs="Calibri"/>
          <w:w w:val="105"/>
          <w:sz w:val="18"/>
          <w:szCs w:val="18"/>
        </w:rPr>
        <w:t>aktualizaci, opravu, doplnění, omezení zpracování či výmaz, právo na přenositelnost osobních údajů, právo vznést námitku nebo se obrátit</w:t>
      </w:r>
      <w:r>
        <w:rPr>
          <w:rFonts w:ascii="Calibri" w:hAnsi="Calibri" w:cs="Calibri"/>
          <w:spacing w:val="-14"/>
          <w:w w:val="105"/>
          <w:sz w:val="18"/>
          <w:szCs w:val="18"/>
        </w:rPr>
        <w:t xml:space="preserve"> </w:t>
      </w:r>
      <w:r>
        <w:rPr>
          <w:rFonts w:ascii="Calibri" w:hAnsi="Calibri" w:cs="Calibri"/>
          <w:w w:val="105"/>
          <w:sz w:val="18"/>
          <w:szCs w:val="18"/>
        </w:rPr>
        <w:t>na</w:t>
      </w:r>
      <w:r>
        <w:rPr>
          <w:rFonts w:ascii="Calibri" w:hAnsi="Calibri" w:cs="Calibri"/>
          <w:spacing w:val="-14"/>
          <w:w w:val="105"/>
          <w:sz w:val="18"/>
          <w:szCs w:val="18"/>
        </w:rPr>
        <w:t xml:space="preserve"> </w:t>
      </w:r>
      <w:r>
        <w:rPr>
          <w:rFonts w:ascii="Calibri" w:hAnsi="Calibri" w:cs="Calibri"/>
          <w:w w:val="105"/>
          <w:sz w:val="18"/>
          <w:szCs w:val="18"/>
        </w:rPr>
        <w:t>Úřad</w:t>
      </w:r>
      <w:r>
        <w:rPr>
          <w:rFonts w:ascii="Calibri" w:hAnsi="Calibri" w:cs="Calibri"/>
          <w:spacing w:val="-14"/>
          <w:w w:val="105"/>
          <w:sz w:val="18"/>
          <w:szCs w:val="18"/>
        </w:rPr>
        <w:t xml:space="preserve"> </w:t>
      </w:r>
      <w:r>
        <w:rPr>
          <w:rFonts w:ascii="Calibri" w:hAnsi="Calibri" w:cs="Calibri"/>
          <w:w w:val="105"/>
          <w:sz w:val="18"/>
          <w:szCs w:val="18"/>
        </w:rPr>
        <w:t>pro</w:t>
      </w:r>
      <w:r>
        <w:rPr>
          <w:rFonts w:ascii="Calibri" w:hAnsi="Calibri" w:cs="Calibri"/>
          <w:spacing w:val="-14"/>
          <w:w w:val="105"/>
          <w:sz w:val="18"/>
          <w:szCs w:val="18"/>
        </w:rPr>
        <w:t xml:space="preserve"> </w:t>
      </w:r>
      <w:r>
        <w:rPr>
          <w:rFonts w:ascii="Calibri" w:hAnsi="Calibri" w:cs="Calibri"/>
          <w:w w:val="105"/>
          <w:sz w:val="18"/>
          <w:szCs w:val="18"/>
        </w:rPr>
        <w:t>ochranu</w:t>
      </w:r>
      <w:r>
        <w:rPr>
          <w:rFonts w:ascii="Calibri" w:hAnsi="Calibri" w:cs="Calibri"/>
          <w:spacing w:val="-15"/>
          <w:w w:val="105"/>
          <w:sz w:val="18"/>
          <w:szCs w:val="18"/>
        </w:rPr>
        <w:t xml:space="preserve"> </w:t>
      </w:r>
      <w:r>
        <w:rPr>
          <w:rFonts w:ascii="Calibri" w:hAnsi="Calibri" w:cs="Calibri"/>
          <w:w w:val="105"/>
          <w:sz w:val="18"/>
          <w:szCs w:val="18"/>
        </w:rPr>
        <w:t>osobních</w:t>
      </w:r>
      <w:r>
        <w:rPr>
          <w:rFonts w:ascii="Calibri" w:hAnsi="Calibri" w:cs="Calibri"/>
          <w:spacing w:val="-14"/>
          <w:w w:val="105"/>
          <w:sz w:val="18"/>
          <w:szCs w:val="18"/>
        </w:rPr>
        <w:t xml:space="preserve"> </w:t>
      </w:r>
      <w:r>
        <w:rPr>
          <w:rFonts w:ascii="Calibri" w:hAnsi="Calibri" w:cs="Calibri"/>
          <w:w w:val="105"/>
          <w:sz w:val="18"/>
          <w:szCs w:val="18"/>
        </w:rPr>
        <w:t>údajů.</w:t>
      </w:r>
      <w:r>
        <w:rPr>
          <w:rFonts w:ascii="Calibri" w:hAnsi="Calibri" w:cs="Calibri"/>
          <w:spacing w:val="-15"/>
          <w:w w:val="105"/>
          <w:sz w:val="18"/>
          <w:szCs w:val="18"/>
        </w:rPr>
        <w:t xml:space="preserve"> </w:t>
      </w:r>
      <w:r>
        <w:rPr>
          <w:rFonts w:ascii="Calibri" w:hAnsi="Calibri" w:cs="Calibri"/>
          <w:w w:val="105"/>
          <w:sz w:val="18"/>
          <w:szCs w:val="18"/>
        </w:rPr>
        <w:t>Uživatel</w:t>
      </w:r>
      <w:r>
        <w:rPr>
          <w:rFonts w:ascii="Calibri" w:hAnsi="Calibri" w:cs="Calibri"/>
          <w:spacing w:val="-14"/>
          <w:w w:val="105"/>
          <w:sz w:val="18"/>
          <w:szCs w:val="18"/>
        </w:rPr>
        <w:t xml:space="preserve"> </w:t>
      </w:r>
      <w:r>
        <w:rPr>
          <w:rFonts w:ascii="Calibri" w:hAnsi="Calibri" w:cs="Calibri"/>
          <w:w w:val="105"/>
          <w:sz w:val="18"/>
          <w:szCs w:val="18"/>
        </w:rPr>
        <w:t>bere</w:t>
      </w:r>
      <w:r>
        <w:rPr>
          <w:rFonts w:ascii="Calibri" w:hAnsi="Calibri" w:cs="Calibri"/>
          <w:spacing w:val="-15"/>
          <w:w w:val="105"/>
          <w:sz w:val="18"/>
          <w:szCs w:val="18"/>
        </w:rPr>
        <w:t xml:space="preserve"> </w:t>
      </w:r>
      <w:r>
        <w:rPr>
          <w:rFonts w:ascii="Calibri" w:hAnsi="Calibri" w:cs="Calibri"/>
          <w:w w:val="105"/>
          <w:sz w:val="18"/>
          <w:szCs w:val="18"/>
        </w:rPr>
        <w:t>také</w:t>
      </w:r>
      <w:r>
        <w:rPr>
          <w:rFonts w:ascii="Calibri" w:hAnsi="Calibri" w:cs="Calibri"/>
          <w:spacing w:val="-14"/>
          <w:w w:val="105"/>
          <w:sz w:val="18"/>
          <w:szCs w:val="18"/>
        </w:rPr>
        <w:t xml:space="preserve"> </w:t>
      </w:r>
      <w:r>
        <w:rPr>
          <w:rFonts w:ascii="Calibri" w:hAnsi="Calibri" w:cs="Calibri"/>
          <w:w w:val="105"/>
          <w:sz w:val="18"/>
          <w:szCs w:val="18"/>
        </w:rPr>
        <w:t>na</w:t>
      </w:r>
      <w:r>
        <w:rPr>
          <w:rFonts w:ascii="Calibri" w:hAnsi="Calibri" w:cs="Calibri"/>
          <w:spacing w:val="-14"/>
          <w:w w:val="105"/>
          <w:sz w:val="18"/>
          <w:szCs w:val="18"/>
        </w:rPr>
        <w:t xml:space="preserve"> </w:t>
      </w:r>
      <w:r>
        <w:rPr>
          <w:rFonts w:ascii="Calibri" w:hAnsi="Calibri" w:cs="Calibri"/>
          <w:w w:val="105"/>
          <w:sz w:val="18"/>
          <w:szCs w:val="18"/>
        </w:rPr>
        <w:t>vědomí</w:t>
      </w:r>
      <w:r>
        <w:rPr>
          <w:rFonts w:ascii="Calibri" w:hAnsi="Calibri" w:cs="Calibri"/>
          <w:spacing w:val="-15"/>
          <w:w w:val="105"/>
          <w:sz w:val="18"/>
          <w:szCs w:val="18"/>
        </w:rPr>
        <w:t xml:space="preserve"> </w:t>
      </w:r>
      <w:r>
        <w:rPr>
          <w:rFonts w:ascii="Calibri" w:hAnsi="Calibri" w:cs="Calibri"/>
          <w:w w:val="105"/>
          <w:sz w:val="18"/>
          <w:szCs w:val="18"/>
        </w:rPr>
        <w:t>a</w:t>
      </w:r>
      <w:r>
        <w:rPr>
          <w:rFonts w:ascii="Calibri" w:hAnsi="Calibri" w:cs="Calibri"/>
          <w:spacing w:val="-15"/>
          <w:w w:val="105"/>
          <w:sz w:val="18"/>
          <w:szCs w:val="18"/>
        </w:rPr>
        <w:t xml:space="preserve"> </w:t>
      </w:r>
      <w:r>
        <w:rPr>
          <w:rFonts w:ascii="Calibri" w:hAnsi="Calibri" w:cs="Calibri"/>
          <w:w w:val="105"/>
          <w:sz w:val="18"/>
          <w:szCs w:val="18"/>
        </w:rPr>
        <w:t>souhlasí</w:t>
      </w:r>
      <w:r>
        <w:rPr>
          <w:rFonts w:ascii="Calibri" w:hAnsi="Calibri" w:cs="Calibri"/>
          <w:spacing w:val="-15"/>
          <w:w w:val="105"/>
          <w:sz w:val="18"/>
          <w:szCs w:val="18"/>
        </w:rPr>
        <w:t xml:space="preserve"> </w:t>
      </w:r>
      <w:r>
        <w:rPr>
          <w:rFonts w:ascii="Calibri" w:hAnsi="Calibri" w:cs="Calibri"/>
          <w:w w:val="105"/>
          <w:sz w:val="18"/>
          <w:szCs w:val="18"/>
        </w:rPr>
        <w:t>s</w:t>
      </w:r>
      <w:r>
        <w:rPr>
          <w:rFonts w:ascii="Calibri" w:hAnsi="Calibri" w:cs="Calibri"/>
          <w:spacing w:val="-19"/>
          <w:w w:val="105"/>
          <w:sz w:val="18"/>
          <w:szCs w:val="18"/>
        </w:rPr>
        <w:t xml:space="preserve"> </w:t>
      </w:r>
      <w:r>
        <w:rPr>
          <w:rFonts w:ascii="Calibri" w:hAnsi="Calibri" w:cs="Calibri"/>
          <w:w w:val="105"/>
          <w:sz w:val="18"/>
          <w:szCs w:val="18"/>
        </w:rPr>
        <w:t>tím,</w:t>
      </w:r>
      <w:r>
        <w:rPr>
          <w:rFonts w:ascii="Calibri" w:hAnsi="Calibri" w:cs="Calibri"/>
          <w:spacing w:val="-14"/>
          <w:w w:val="105"/>
          <w:sz w:val="18"/>
          <w:szCs w:val="18"/>
        </w:rPr>
        <w:t xml:space="preserve"> </w:t>
      </w:r>
      <w:r>
        <w:rPr>
          <w:rFonts w:ascii="Calibri" w:hAnsi="Calibri" w:cs="Calibri"/>
          <w:w w:val="105"/>
          <w:sz w:val="18"/>
          <w:szCs w:val="18"/>
        </w:rPr>
        <w:t>že</w:t>
      </w:r>
      <w:r>
        <w:rPr>
          <w:rFonts w:ascii="Calibri" w:hAnsi="Calibri" w:cs="Calibri"/>
          <w:spacing w:val="-14"/>
          <w:w w:val="105"/>
          <w:sz w:val="18"/>
          <w:szCs w:val="18"/>
        </w:rPr>
        <w:t xml:space="preserve"> </w:t>
      </w:r>
      <w:r>
        <w:rPr>
          <w:rFonts w:ascii="Calibri" w:hAnsi="Calibri" w:cs="Calibri"/>
          <w:w w:val="105"/>
          <w:sz w:val="18"/>
          <w:szCs w:val="18"/>
        </w:rPr>
        <w:t>omezení</w:t>
      </w:r>
      <w:r>
        <w:rPr>
          <w:rFonts w:ascii="Calibri" w:hAnsi="Calibri" w:cs="Calibri"/>
          <w:spacing w:val="-15"/>
          <w:w w:val="105"/>
          <w:sz w:val="18"/>
          <w:szCs w:val="18"/>
        </w:rPr>
        <w:t xml:space="preserve"> </w:t>
      </w:r>
      <w:r>
        <w:rPr>
          <w:rFonts w:ascii="Calibri" w:hAnsi="Calibri" w:cs="Calibri"/>
          <w:w w:val="105"/>
          <w:sz w:val="18"/>
          <w:szCs w:val="18"/>
        </w:rPr>
        <w:t>zpracování</w:t>
      </w:r>
      <w:r>
        <w:rPr>
          <w:rFonts w:ascii="Calibri" w:hAnsi="Calibri" w:cs="Calibri"/>
          <w:spacing w:val="-15"/>
          <w:w w:val="105"/>
          <w:sz w:val="18"/>
          <w:szCs w:val="18"/>
        </w:rPr>
        <w:t xml:space="preserve"> </w:t>
      </w:r>
      <w:r>
        <w:rPr>
          <w:rFonts w:ascii="Calibri" w:hAnsi="Calibri" w:cs="Calibri"/>
          <w:w w:val="105"/>
          <w:sz w:val="18"/>
          <w:szCs w:val="18"/>
        </w:rPr>
        <w:t>a</w:t>
      </w:r>
      <w:r>
        <w:rPr>
          <w:rFonts w:ascii="Calibri" w:hAnsi="Calibri" w:cs="Calibri"/>
          <w:spacing w:val="-15"/>
          <w:w w:val="105"/>
          <w:sz w:val="18"/>
          <w:szCs w:val="18"/>
        </w:rPr>
        <w:t xml:space="preserve"> </w:t>
      </w:r>
      <w:r>
        <w:rPr>
          <w:rFonts w:ascii="Calibri" w:hAnsi="Calibri" w:cs="Calibri"/>
          <w:w w:val="105"/>
          <w:sz w:val="18"/>
          <w:szCs w:val="18"/>
        </w:rPr>
        <w:t>výmaz jeho</w:t>
      </w:r>
      <w:r>
        <w:rPr>
          <w:rFonts w:ascii="Calibri" w:hAnsi="Calibri" w:cs="Calibri"/>
          <w:spacing w:val="-18"/>
          <w:w w:val="105"/>
          <w:sz w:val="18"/>
          <w:szCs w:val="18"/>
        </w:rPr>
        <w:t xml:space="preserve"> </w:t>
      </w:r>
      <w:r>
        <w:rPr>
          <w:rFonts w:ascii="Calibri" w:hAnsi="Calibri" w:cs="Calibri"/>
          <w:w w:val="105"/>
          <w:sz w:val="18"/>
          <w:szCs w:val="18"/>
        </w:rPr>
        <w:t>osobních</w:t>
      </w:r>
      <w:r>
        <w:rPr>
          <w:rFonts w:ascii="Calibri" w:hAnsi="Calibri" w:cs="Calibri"/>
          <w:spacing w:val="-19"/>
          <w:w w:val="105"/>
          <w:sz w:val="18"/>
          <w:szCs w:val="18"/>
        </w:rPr>
        <w:t xml:space="preserve"> </w:t>
      </w:r>
      <w:r>
        <w:rPr>
          <w:rFonts w:ascii="Calibri" w:hAnsi="Calibri" w:cs="Calibri"/>
          <w:w w:val="105"/>
          <w:sz w:val="18"/>
          <w:szCs w:val="18"/>
        </w:rPr>
        <w:t>údajů</w:t>
      </w:r>
      <w:r>
        <w:rPr>
          <w:rFonts w:ascii="Calibri" w:hAnsi="Calibri" w:cs="Calibri"/>
          <w:spacing w:val="-19"/>
          <w:w w:val="105"/>
          <w:sz w:val="18"/>
          <w:szCs w:val="18"/>
        </w:rPr>
        <w:t xml:space="preserve"> </w:t>
      </w:r>
      <w:r>
        <w:rPr>
          <w:rFonts w:ascii="Calibri" w:hAnsi="Calibri" w:cs="Calibri"/>
          <w:w w:val="105"/>
          <w:sz w:val="18"/>
          <w:szCs w:val="18"/>
        </w:rPr>
        <w:t>nejsou</w:t>
      </w:r>
      <w:r>
        <w:rPr>
          <w:rFonts w:ascii="Calibri" w:hAnsi="Calibri" w:cs="Calibri"/>
          <w:spacing w:val="-19"/>
          <w:w w:val="105"/>
          <w:sz w:val="18"/>
          <w:szCs w:val="18"/>
        </w:rPr>
        <w:t xml:space="preserve"> </w:t>
      </w:r>
      <w:r>
        <w:rPr>
          <w:rFonts w:ascii="Calibri" w:hAnsi="Calibri" w:cs="Calibri"/>
          <w:w w:val="105"/>
          <w:sz w:val="18"/>
          <w:szCs w:val="18"/>
        </w:rPr>
        <w:t>možné</w:t>
      </w:r>
      <w:r>
        <w:rPr>
          <w:rFonts w:ascii="Calibri" w:hAnsi="Calibri" w:cs="Calibri"/>
          <w:spacing w:val="-19"/>
          <w:w w:val="105"/>
          <w:sz w:val="18"/>
          <w:szCs w:val="18"/>
        </w:rPr>
        <w:t xml:space="preserve"> </w:t>
      </w:r>
      <w:r>
        <w:rPr>
          <w:rFonts w:ascii="Calibri" w:hAnsi="Calibri" w:cs="Calibri"/>
          <w:w w:val="105"/>
          <w:sz w:val="18"/>
          <w:szCs w:val="18"/>
        </w:rPr>
        <w:t>v</w:t>
      </w:r>
      <w:r>
        <w:rPr>
          <w:rFonts w:ascii="Calibri" w:hAnsi="Calibri" w:cs="Calibri"/>
          <w:spacing w:val="-24"/>
          <w:w w:val="105"/>
          <w:sz w:val="18"/>
          <w:szCs w:val="18"/>
        </w:rPr>
        <w:t xml:space="preserve"> </w:t>
      </w:r>
      <w:r>
        <w:rPr>
          <w:rFonts w:ascii="Calibri" w:hAnsi="Calibri" w:cs="Calibri"/>
          <w:w w:val="105"/>
          <w:sz w:val="18"/>
          <w:szCs w:val="18"/>
        </w:rPr>
        <w:t>případě,</w:t>
      </w:r>
      <w:r>
        <w:rPr>
          <w:rFonts w:ascii="Calibri" w:hAnsi="Calibri" w:cs="Calibri"/>
          <w:spacing w:val="-19"/>
          <w:w w:val="105"/>
          <w:sz w:val="18"/>
          <w:szCs w:val="18"/>
        </w:rPr>
        <w:t xml:space="preserve"> </w:t>
      </w:r>
      <w:r>
        <w:rPr>
          <w:rFonts w:ascii="Calibri" w:hAnsi="Calibri" w:cs="Calibri"/>
          <w:w w:val="105"/>
          <w:sz w:val="18"/>
          <w:szCs w:val="18"/>
        </w:rPr>
        <w:t>kdy</w:t>
      </w:r>
      <w:r>
        <w:rPr>
          <w:rFonts w:ascii="Calibri" w:hAnsi="Calibri" w:cs="Calibri"/>
          <w:spacing w:val="-17"/>
          <w:w w:val="105"/>
          <w:sz w:val="18"/>
          <w:szCs w:val="18"/>
        </w:rPr>
        <w:t xml:space="preserve"> </w:t>
      </w:r>
      <w:r>
        <w:rPr>
          <w:rFonts w:ascii="Calibri" w:hAnsi="Calibri" w:cs="Calibri"/>
          <w:w w:val="105"/>
          <w:sz w:val="18"/>
          <w:szCs w:val="18"/>
        </w:rPr>
        <w:t>uchování</w:t>
      </w:r>
      <w:r>
        <w:rPr>
          <w:rFonts w:ascii="Calibri" w:hAnsi="Calibri" w:cs="Calibri"/>
          <w:spacing w:val="-20"/>
          <w:w w:val="105"/>
          <w:sz w:val="18"/>
          <w:szCs w:val="18"/>
        </w:rPr>
        <w:t xml:space="preserve"> </w:t>
      </w:r>
      <w:r>
        <w:rPr>
          <w:rFonts w:ascii="Calibri" w:hAnsi="Calibri" w:cs="Calibri"/>
          <w:w w:val="105"/>
          <w:sz w:val="18"/>
          <w:szCs w:val="18"/>
        </w:rPr>
        <w:t>a</w:t>
      </w:r>
      <w:r>
        <w:rPr>
          <w:rFonts w:ascii="Calibri" w:hAnsi="Calibri" w:cs="Calibri"/>
          <w:spacing w:val="-19"/>
          <w:w w:val="105"/>
          <w:sz w:val="18"/>
          <w:szCs w:val="18"/>
        </w:rPr>
        <w:t xml:space="preserve"> </w:t>
      </w:r>
      <w:r>
        <w:rPr>
          <w:rFonts w:ascii="Calibri" w:hAnsi="Calibri" w:cs="Calibri"/>
          <w:w w:val="105"/>
          <w:sz w:val="18"/>
          <w:szCs w:val="18"/>
        </w:rPr>
        <w:t>zpracování</w:t>
      </w:r>
      <w:r>
        <w:rPr>
          <w:rFonts w:ascii="Calibri" w:hAnsi="Calibri" w:cs="Calibri"/>
          <w:spacing w:val="-20"/>
          <w:w w:val="105"/>
          <w:sz w:val="18"/>
          <w:szCs w:val="18"/>
        </w:rPr>
        <w:t xml:space="preserve"> </w:t>
      </w:r>
      <w:r>
        <w:rPr>
          <w:rFonts w:ascii="Calibri" w:hAnsi="Calibri" w:cs="Calibri"/>
          <w:w w:val="105"/>
          <w:sz w:val="18"/>
          <w:szCs w:val="18"/>
        </w:rPr>
        <w:t>osobních</w:t>
      </w:r>
      <w:r>
        <w:rPr>
          <w:rFonts w:ascii="Calibri" w:hAnsi="Calibri" w:cs="Calibri"/>
          <w:spacing w:val="-19"/>
          <w:w w:val="105"/>
          <w:sz w:val="18"/>
          <w:szCs w:val="18"/>
        </w:rPr>
        <w:t xml:space="preserve"> </w:t>
      </w:r>
      <w:r>
        <w:rPr>
          <w:rFonts w:ascii="Calibri" w:hAnsi="Calibri" w:cs="Calibri"/>
          <w:w w:val="105"/>
          <w:sz w:val="18"/>
          <w:szCs w:val="18"/>
        </w:rPr>
        <w:t>údajů</w:t>
      </w:r>
      <w:r>
        <w:rPr>
          <w:rFonts w:ascii="Calibri" w:hAnsi="Calibri" w:cs="Calibri"/>
          <w:spacing w:val="-21"/>
          <w:w w:val="105"/>
          <w:sz w:val="18"/>
          <w:szCs w:val="18"/>
        </w:rPr>
        <w:t xml:space="preserve"> </w:t>
      </w:r>
      <w:r>
        <w:rPr>
          <w:rFonts w:ascii="Calibri" w:hAnsi="Calibri" w:cs="Calibri"/>
          <w:w w:val="105"/>
          <w:sz w:val="18"/>
          <w:szCs w:val="18"/>
        </w:rPr>
        <w:t>vyžadují</w:t>
      </w:r>
      <w:r>
        <w:rPr>
          <w:rFonts w:ascii="Calibri" w:hAnsi="Calibri" w:cs="Calibri"/>
          <w:spacing w:val="-17"/>
          <w:w w:val="105"/>
          <w:sz w:val="18"/>
          <w:szCs w:val="18"/>
        </w:rPr>
        <w:t xml:space="preserve"> </w:t>
      </w:r>
      <w:r>
        <w:rPr>
          <w:rFonts w:ascii="Calibri" w:hAnsi="Calibri" w:cs="Calibri"/>
          <w:w w:val="105"/>
          <w:sz w:val="18"/>
          <w:szCs w:val="18"/>
        </w:rPr>
        <w:t>platné</w:t>
      </w:r>
      <w:r>
        <w:rPr>
          <w:rFonts w:ascii="Calibri" w:hAnsi="Calibri" w:cs="Calibri"/>
          <w:spacing w:val="-18"/>
          <w:w w:val="105"/>
          <w:sz w:val="18"/>
          <w:szCs w:val="18"/>
        </w:rPr>
        <w:t xml:space="preserve"> </w:t>
      </w:r>
      <w:r>
        <w:rPr>
          <w:rFonts w:ascii="Calibri" w:hAnsi="Calibri" w:cs="Calibri"/>
          <w:w w:val="105"/>
          <w:sz w:val="18"/>
          <w:szCs w:val="18"/>
        </w:rPr>
        <w:t>právní</w:t>
      </w:r>
      <w:r>
        <w:rPr>
          <w:rFonts w:ascii="Calibri" w:hAnsi="Calibri" w:cs="Calibri"/>
          <w:spacing w:val="-19"/>
          <w:w w:val="105"/>
          <w:sz w:val="18"/>
          <w:szCs w:val="18"/>
        </w:rPr>
        <w:t xml:space="preserve"> </w:t>
      </w:r>
      <w:r>
        <w:rPr>
          <w:rFonts w:ascii="Calibri" w:hAnsi="Calibri" w:cs="Calibri"/>
          <w:w w:val="105"/>
          <w:sz w:val="18"/>
          <w:szCs w:val="18"/>
        </w:rPr>
        <w:t>předpisy.</w:t>
      </w:r>
      <w:r>
        <w:rPr>
          <w:rFonts w:ascii="Calibri" w:hAnsi="Calibri" w:cs="Calibri"/>
          <w:spacing w:val="-19"/>
          <w:w w:val="105"/>
          <w:sz w:val="18"/>
          <w:szCs w:val="18"/>
        </w:rPr>
        <w:t xml:space="preserve"> </w:t>
      </w:r>
      <w:r>
        <w:rPr>
          <w:rFonts w:ascii="Calibri" w:hAnsi="Calibri" w:cs="Calibri"/>
          <w:w w:val="105"/>
          <w:sz w:val="18"/>
          <w:szCs w:val="18"/>
        </w:rPr>
        <w:t>O této</w:t>
      </w:r>
      <w:r>
        <w:rPr>
          <w:rFonts w:ascii="Calibri" w:hAnsi="Calibri" w:cs="Calibri"/>
          <w:spacing w:val="-8"/>
          <w:w w:val="105"/>
          <w:sz w:val="18"/>
          <w:szCs w:val="18"/>
        </w:rPr>
        <w:t xml:space="preserve"> </w:t>
      </w:r>
      <w:r>
        <w:rPr>
          <w:rFonts w:ascii="Calibri" w:hAnsi="Calibri" w:cs="Calibri"/>
          <w:w w:val="105"/>
          <w:sz w:val="18"/>
          <w:szCs w:val="18"/>
        </w:rPr>
        <w:t>skutečnosti</w:t>
      </w:r>
      <w:r>
        <w:rPr>
          <w:rFonts w:ascii="Calibri" w:hAnsi="Calibri" w:cs="Calibri"/>
          <w:spacing w:val="-9"/>
          <w:w w:val="105"/>
          <w:sz w:val="18"/>
          <w:szCs w:val="18"/>
        </w:rPr>
        <w:t xml:space="preserve"> </w:t>
      </w:r>
      <w:r>
        <w:rPr>
          <w:rFonts w:ascii="Calibri" w:hAnsi="Calibri" w:cs="Calibri"/>
          <w:w w:val="105"/>
          <w:sz w:val="18"/>
          <w:szCs w:val="18"/>
        </w:rPr>
        <w:t>má</w:t>
      </w:r>
      <w:r>
        <w:rPr>
          <w:rFonts w:ascii="Calibri" w:hAnsi="Calibri" w:cs="Calibri"/>
          <w:spacing w:val="-8"/>
          <w:w w:val="105"/>
          <w:sz w:val="18"/>
          <w:szCs w:val="18"/>
        </w:rPr>
        <w:t xml:space="preserve"> </w:t>
      </w:r>
      <w:r>
        <w:rPr>
          <w:rFonts w:ascii="Calibri" w:hAnsi="Calibri" w:cs="Calibri"/>
          <w:w w:val="105"/>
          <w:sz w:val="18"/>
          <w:szCs w:val="18"/>
        </w:rPr>
        <w:t>uživatel</w:t>
      </w:r>
      <w:r>
        <w:rPr>
          <w:rFonts w:ascii="Calibri" w:hAnsi="Calibri" w:cs="Calibri"/>
          <w:spacing w:val="-5"/>
          <w:w w:val="105"/>
          <w:sz w:val="18"/>
          <w:szCs w:val="18"/>
        </w:rPr>
        <w:t xml:space="preserve"> </w:t>
      </w:r>
      <w:r>
        <w:rPr>
          <w:rFonts w:ascii="Calibri" w:hAnsi="Calibri" w:cs="Calibri"/>
          <w:w w:val="105"/>
          <w:sz w:val="18"/>
          <w:szCs w:val="18"/>
        </w:rPr>
        <w:t>právo</w:t>
      </w:r>
      <w:r>
        <w:rPr>
          <w:rFonts w:ascii="Calibri" w:hAnsi="Calibri" w:cs="Calibri"/>
          <w:spacing w:val="-8"/>
          <w:w w:val="105"/>
          <w:sz w:val="18"/>
          <w:szCs w:val="18"/>
        </w:rPr>
        <w:t xml:space="preserve"> </w:t>
      </w:r>
      <w:r>
        <w:rPr>
          <w:rFonts w:ascii="Calibri" w:hAnsi="Calibri" w:cs="Calibri"/>
          <w:w w:val="105"/>
          <w:sz w:val="18"/>
          <w:szCs w:val="18"/>
        </w:rPr>
        <w:t>být</w:t>
      </w:r>
      <w:r>
        <w:rPr>
          <w:rFonts w:ascii="Calibri" w:hAnsi="Calibri" w:cs="Calibri"/>
          <w:spacing w:val="-8"/>
          <w:w w:val="105"/>
          <w:sz w:val="18"/>
          <w:szCs w:val="18"/>
        </w:rPr>
        <w:t xml:space="preserve"> </w:t>
      </w:r>
      <w:r>
        <w:rPr>
          <w:rFonts w:ascii="Calibri" w:hAnsi="Calibri" w:cs="Calibri"/>
          <w:w w:val="105"/>
          <w:sz w:val="18"/>
          <w:szCs w:val="18"/>
        </w:rPr>
        <w:t>informován.</w:t>
      </w:r>
    </w:p>
    <w:p w14:paraId="33B73D21" w14:textId="77777777" w:rsidR="00EB172B" w:rsidRDefault="00EB172B" w:rsidP="00EB172B">
      <w:pPr>
        <w:widowControl w:val="0"/>
        <w:shd w:val="clear" w:color="auto" w:fill="FFFFFF"/>
        <w:jc w:val="both"/>
        <w:rPr>
          <w:rFonts w:ascii="Calibri" w:hAnsi="Calibri"/>
          <w:color w:val="000000"/>
          <w:sz w:val="18"/>
        </w:rPr>
      </w:pPr>
    </w:p>
    <w:p w14:paraId="17B0DCEE" w14:textId="77777777" w:rsidR="00EB172B" w:rsidRDefault="00EB172B" w:rsidP="00EB172B">
      <w:pPr>
        <w:widowControl w:val="0"/>
        <w:shd w:val="clear" w:color="auto" w:fill="FFFFFF"/>
        <w:jc w:val="both"/>
        <w:rPr>
          <w:rFonts w:ascii="Calibri" w:hAnsi="Calibri"/>
          <w:b/>
          <w:bCs/>
          <w:color w:val="000000"/>
          <w:sz w:val="18"/>
          <w:szCs w:val="18"/>
        </w:rPr>
      </w:pPr>
    </w:p>
    <w:p w14:paraId="771843F0"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XI</w:t>
      </w:r>
      <w:r>
        <w:rPr>
          <w:rFonts w:ascii="Calibri" w:hAnsi="Calibri"/>
          <w:b/>
          <w:bCs/>
          <w:color w:val="000000"/>
          <w:sz w:val="18"/>
          <w:szCs w:val="18"/>
        </w:rPr>
        <w:t>. – Ostatní podmínky</w:t>
      </w:r>
    </w:p>
    <w:p w14:paraId="78F35834" w14:textId="77777777" w:rsidR="00EB172B" w:rsidRDefault="00EB172B" w:rsidP="00EB172B">
      <w:pPr>
        <w:widowControl w:val="0"/>
        <w:shd w:val="clear" w:color="auto" w:fill="FFFFFF"/>
        <w:jc w:val="center"/>
        <w:rPr>
          <w:rFonts w:ascii="Calibri" w:hAnsi="Calibri"/>
          <w:bCs/>
          <w:color w:val="000000"/>
          <w:sz w:val="18"/>
          <w:szCs w:val="18"/>
        </w:rPr>
      </w:pPr>
    </w:p>
    <w:p w14:paraId="2A8BB336" w14:textId="77777777" w:rsidR="00EB172B" w:rsidRDefault="00EB172B" w:rsidP="008937D3">
      <w:pPr>
        <w:widowControl w:val="0"/>
        <w:numPr>
          <w:ilvl w:val="0"/>
          <w:numId w:val="22"/>
        </w:numPr>
        <w:shd w:val="clear" w:color="auto" w:fill="FFFFFF"/>
        <w:jc w:val="both"/>
        <w:rPr>
          <w:rFonts w:ascii="Calibri" w:hAnsi="Calibri"/>
          <w:color w:val="000000"/>
          <w:sz w:val="18"/>
        </w:rPr>
      </w:pPr>
      <w:r>
        <w:rPr>
          <w:rFonts w:ascii="Calibri" w:hAnsi="Calibri"/>
          <w:color w:val="000000"/>
          <w:sz w:val="18"/>
        </w:rPr>
        <w:t>Provozovatel nenese odpovědnost za vážnost nabídek činěných účastníky aukcí ani za jednotlivé předměty aukcí a práva k nim se vážící (vlastnické právo atd.).</w:t>
      </w:r>
    </w:p>
    <w:p w14:paraId="4C66DCE2" w14:textId="77777777" w:rsidR="00EB172B" w:rsidRDefault="00EB172B" w:rsidP="00EB172B">
      <w:pPr>
        <w:widowControl w:val="0"/>
        <w:shd w:val="clear" w:color="auto" w:fill="FFFFFF"/>
        <w:jc w:val="both"/>
        <w:rPr>
          <w:rFonts w:ascii="Calibri" w:hAnsi="Calibri"/>
          <w:bCs/>
          <w:color w:val="000000"/>
          <w:sz w:val="18"/>
          <w:szCs w:val="18"/>
        </w:rPr>
      </w:pPr>
    </w:p>
    <w:p w14:paraId="2134A1C5" w14:textId="77777777" w:rsidR="00EB172B" w:rsidRDefault="00EB172B" w:rsidP="008937D3">
      <w:pPr>
        <w:widowControl w:val="0"/>
        <w:numPr>
          <w:ilvl w:val="0"/>
          <w:numId w:val="22"/>
        </w:numPr>
        <w:shd w:val="clear" w:color="auto" w:fill="FFFFFF"/>
        <w:jc w:val="both"/>
        <w:rPr>
          <w:rFonts w:ascii="Calibri" w:hAnsi="Calibri"/>
          <w:bCs/>
          <w:color w:val="000000"/>
          <w:sz w:val="18"/>
          <w:szCs w:val="18"/>
        </w:rPr>
      </w:pPr>
      <w:r>
        <w:rPr>
          <w:rFonts w:ascii="Calibri" w:hAnsi="Calibri"/>
          <w:bCs/>
          <w:color w:val="000000"/>
          <w:sz w:val="18"/>
          <w:szCs w:val="18"/>
        </w:rPr>
        <w:t>Provozovatel je oprávněn ukončit probíhající aukci, jakož i změnit podmínky jednotlivé aukce na pokyn prodávajícího, a to i v jejím průběhu.</w:t>
      </w:r>
      <w:r>
        <w:rPr>
          <w:rFonts w:ascii="Calibri" w:hAnsi="Calibri"/>
          <w:bCs/>
          <w:i/>
          <w:color w:val="000000"/>
          <w:sz w:val="18"/>
          <w:szCs w:val="18"/>
        </w:rPr>
        <w:t xml:space="preserve"> </w:t>
      </w:r>
      <w:r>
        <w:rPr>
          <w:rFonts w:ascii="Calibri" w:hAnsi="Calibri"/>
          <w:bCs/>
          <w:color w:val="000000"/>
          <w:sz w:val="18"/>
          <w:szCs w:val="18"/>
        </w:rPr>
        <w:t xml:space="preserve">Provozovatel je oprávněn ukončit probíhající aukci i bez pokynu prodávajícího v případě, že bude mít důvodné pochybnosti o právním stavu předmětu prodeje. </w:t>
      </w:r>
    </w:p>
    <w:p w14:paraId="7B2EC9F8" w14:textId="77777777" w:rsidR="00EB172B" w:rsidRDefault="00EB172B" w:rsidP="00EB172B">
      <w:pPr>
        <w:widowControl w:val="0"/>
        <w:shd w:val="clear" w:color="auto" w:fill="FFFFFF"/>
        <w:jc w:val="both"/>
        <w:rPr>
          <w:rFonts w:ascii="Calibri" w:hAnsi="Calibri"/>
          <w:bCs/>
          <w:color w:val="000000"/>
          <w:sz w:val="18"/>
          <w:szCs w:val="18"/>
        </w:rPr>
      </w:pPr>
    </w:p>
    <w:p w14:paraId="4D073344" w14:textId="77777777" w:rsidR="00EB172B" w:rsidRDefault="00EB172B" w:rsidP="008937D3">
      <w:pPr>
        <w:widowControl w:val="0"/>
        <w:numPr>
          <w:ilvl w:val="0"/>
          <w:numId w:val="22"/>
        </w:numPr>
        <w:shd w:val="clear" w:color="auto" w:fill="FFFFFF"/>
        <w:jc w:val="both"/>
        <w:rPr>
          <w:rFonts w:ascii="Calibri" w:hAnsi="Calibri"/>
          <w:bCs/>
          <w:color w:val="000000"/>
          <w:sz w:val="18"/>
          <w:szCs w:val="18"/>
        </w:rPr>
      </w:pPr>
      <w:r>
        <w:rPr>
          <w:rFonts w:ascii="Calibri" w:hAnsi="Calibri"/>
          <w:bCs/>
          <w:color w:val="000000"/>
          <w:sz w:val="18"/>
          <w:szCs w:val="18"/>
        </w:rPr>
        <w:lastRenderedPageBreak/>
        <w:t>Provozovatel je oprávněn odepřít přístup k účtu s okamžitou platností každému, kdo poruší tyto obchodní podmínky, právní předpisy, případně se chová v rozporu s dobrými mravy (např. narušení provozu systému, uvedení nepravdivých údajů apod.).</w:t>
      </w:r>
    </w:p>
    <w:p w14:paraId="2846A16E" w14:textId="77777777" w:rsidR="00EB172B" w:rsidRDefault="00EB172B" w:rsidP="00EB172B">
      <w:pPr>
        <w:widowControl w:val="0"/>
        <w:shd w:val="clear" w:color="auto" w:fill="FFFFFF"/>
        <w:jc w:val="both"/>
        <w:rPr>
          <w:rFonts w:ascii="Calibri" w:hAnsi="Calibri"/>
          <w:bCs/>
          <w:color w:val="000000"/>
          <w:sz w:val="18"/>
          <w:szCs w:val="18"/>
        </w:rPr>
      </w:pPr>
    </w:p>
    <w:p w14:paraId="38ABB7C0" w14:textId="77777777" w:rsidR="00EB172B" w:rsidRDefault="00EB172B" w:rsidP="008937D3">
      <w:pPr>
        <w:widowControl w:val="0"/>
        <w:numPr>
          <w:ilvl w:val="0"/>
          <w:numId w:val="22"/>
        </w:numPr>
        <w:shd w:val="clear" w:color="auto" w:fill="FFFFFF"/>
        <w:jc w:val="both"/>
        <w:rPr>
          <w:rFonts w:ascii="Calibri" w:hAnsi="Calibri"/>
          <w:bCs/>
          <w:color w:val="000000"/>
          <w:sz w:val="18"/>
          <w:szCs w:val="18"/>
        </w:rPr>
      </w:pPr>
      <w:r>
        <w:rPr>
          <w:rFonts w:ascii="Calibri" w:hAnsi="Calibri"/>
          <w:bCs/>
          <w:color w:val="000000"/>
          <w:sz w:val="18"/>
          <w:szCs w:val="18"/>
        </w:rPr>
        <w:t>Provozovatel nezaručuje absolutní funkčnost aukčního systému zejména co do neomezené dostupnosti aplikace ze sítě internet, nedotknutelnosti dat, jejich zálohu, a provozovatel neodpovídá za neprovedení jednotlivých operací, nemožnost využití a dostupnost aplikace způsobených příčinami mimo kontrolu provozovatele. Provozovatel je oprávněn provádět úpravy systému v kterékoliv denní i noční době během pracovních i nepracovních dnů, a po dobu úprav systém zcela znepřístupnit.</w:t>
      </w:r>
    </w:p>
    <w:p w14:paraId="2EB522D5" w14:textId="77777777" w:rsidR="00EB172B" w:rsidRDefault="00EB172B" w:rsidP="00EB172B">
      <w:pPr>
        <w:widowControl w:val="0"/>
        <w:shd w:val="clear" w:color="auto" w:fill="FFFFFF"/>
        <w:ind w:left="360" w:hanging="360"/>
        <w:jc w:val="both"/>
        <w:rPr>
          <w:rFonts w:ascii="Calibri" w:hAnsi="Calibri"/>
          <w:bCs/>
          <w:color w:val="000000"/>
          <w:sz w:val="18"/>
          <w:szCs w:val="18"/>
        </w:rPr>
      </w:pPr>
    </w:p>
    <w:p w14:paraId="7606164C" w14:textId="77777777" w:rsidR="00EB172B" w:rsidRDefault="00EB172B" w:rsidP="008937D3">
      <w:pPr>
        <w:widowControl w:val="0"/>
        <w:numPr>
          <w:ilvl w:val="0"/>
          <w:numId w:val="22"/>
        </w:numPr>
        <w:shd w:val="clear" w:color="auto" w:fill="FFFFFF"/>
        <w:jc w:val="both"/>
        <w:rPr>
          <w:rFonts w:ascii="Calibri" w:hAnsi="Calibri"/>
          <w:bCs/>
          <w:color w:val="000000"/>
          <w:sz w:val="18"/>
          <w:szCs w:val="18"/>
        </w:rPr>
      </w:pPr>
      <w:r>
        <w:rPr>
          <w:rFonts w:ascii="Calibri" w:hAnsi="Calibri"/>
          <w:bCs/>
          <w:color w:val="000000"/>
          <w:sz w:val="18"/>
          <w:szCs w:val="18"/>
        </w:rPr>
        <w:t xml:space="preserve">Každá probíhající aukce se řídí obchodními podmínkami účinnými v době jejího začátku. Jednotlivá znění obchodních podmínek i s daty jejich účinnosti lze nalézt vždy u konkrétní aukce na adrese www.verejnedrazby.cz </w:t>
      </w:r>
    </w:p>
    <w:p w14:paraId="62926867" w14:textId="77777777" w:rsidR="00EB172B" w:rsidRDefault="00EB172B" w:rsidP="00EB172B">
      <w:pPr>
        <w:pStyle w:val="Odstavecseseznamem"/>
        <w:rPr>
          <w:rFonts w:ascii="Calibri" w:hAnsi="Calibri"/>
          <w:bCs/>
          <w:color w:val="000000"/>
          <w:sz w:val="18"/>
          <w:szCs w:val="18"/>
        </w:rPr>
      </w:pPr>
    </w:p>
    <w:p w14:paraId="25BC2EEE" w14:textId="77777777" w:rsidR="00EB172B" w:rsidRDefault="00EB172B" w:rsidP="008937D3">
      <w:pPr>
        <w:widowControl w:val="0"/>
        <w:numPr>
          <w:ilvl w:val="0"/>
          <w:numId w:val="22"/>
        </w:numPr>
        <w:shd w:val="clear" w:color="auto" w:fill="FFFFFF"/>
        <w:jc w:val="both"/>
        <w:rPr>
          <w:rFonts w:ascii="Calibri" w:hAnsi="Calibri"/>
          <w:bCs/>
          <w:sz w:val="18"/>
          <w:szCs w:val="18"/>
        </w:rPr>
      </w:pPr>
      <w:r>
        <w:rPr>
          <w:rFonts w:ascii="Calibri" w:hAnsi="Calibri"/>
          <w:bCs/>
          <w:sz w:val="18"/>
          <w:szCs w:val="18"/>
        </w:rPr>
        <w:t xml:space="preserve">Provozovatel upozorňuje, že aukční systém provozovaný na stránkách </w:t>
      </w:r>
      <w:hyperlink r:id="rId16" w:history="1">
        <w:r>
          <w:rPr>
            <w:rStyle w:val="Hypertextovodkaz"/>
            <w:rFonts w:ascii="Calibri" w:hAnsi="Calibri"/>
            <w:bCs/>
            <w:sz w:val="18"/>
            <w:szCs w:val="18"/>
          </w:rPr>
          <w:t>www.verejnedrazby.cz</w:t>
        </w:r>
      </w:hyperlink>
      <w:r>
        <w:rPr>
          <w:rFonts w:ascii="Calibri" w:hAnsi="Calibri"/>
          <w:bCs/>
          <w:sz w:val="18"/>
          <w:szCs w:val="18"/>
        </w:rPr>
        <w:t xml:space="preserve"> využívá soubory cookies. </w:t>
      </w:r>
      <w:proofErr w:type="spellStart"/>
      <w:r>
        <w:rPr>
          <w:rFonts w:ascii="Calibri" w:hAnsi="Calibri"/>
          <w:sz w:val="18"/>
          <w:szCs w:val="18"/>
        </w:rPr>
        <w:t>Cookie</w:t>
      </w:r>
      <w:proofErr w:type="spellEnd"/>
      <w:r>
        <w:rPr>
          <w:rFonts w:ascii="Calibri" w:hAnsi="Calibri"/>
          <w:sz w:val="18"/>
          <w:szCs w:val="18"/>
        </w:rPr>
        <w:t xml:space="preserve"> je krátký textový soubor, který navštívená webová stránka odešle do prohlížeče návštěvníka. Umožňuje webovým stránkám zaznamenat informace o návštěvě, například zvolený jazyk a další nastavení. Soubory cookies slouží k některým účelům. Provozovatel je používá například ke sledování počtu návštěvníků na stránce, analýze jejich činnosti, přístupu k zabezpečeným částem webu, analýze případného podvodného jednání a výběru relevantních reklam. Mimo vlastních souborů cookies  používá provozovatel v některých případech také soubory cookies třetích stran, a to společností Seznam a.s a Google, Inc. Používáním stránek </w:t>
      </w:r>
      <w:hyperlink r:id="rId17" w:history="1">
        <w:r>
          <w:rPr>
            <w:rStyle w:val="Hypertextovodkaz"/>
            <w:rFonts w:ascii="Calibri" w:hAnsi="Calibri"/>
            <w:sz w:val="18"/>
            <w:szCs w:val="18"/>
          </w:rPr>
          <w:t>www.verejnedrazby.cz</w:t>
        </w:r>
      </w:hyperlink>
      <w:r>
        <w:rPr>
          <w:rFonts w:ascii="Calibri" w:hAnsi="Calibri"/>
          <w:sz w:val="18"/>
          <w:szCs w:val="18"/>
        </w:rPr>
        <w:t xml:space="preserve">  souhlasí návštěvník s používáním souborů cookies. Pokud návštěvník nechce, aby v jeho případě byly provozovatelem využívány soubory cookies a chcete nadále stránky používat, musí v nastavení svého internetového prohlížeče zakázat podporu využití souborů cookies. Zakázání zpracovávání souborů cookies může ovlivnit využití některých funkcí internetových stránek a provozovatel v tomto případě negarantuje plnou funkčnost všech částí.</w:t>
      </w:r>
    </w:p>
    <w:p w14:paraId="3F612F70" w14:textId="77777777" w:rsidR="00EB172B" w:rsidRDefault="00EB172B" w:rsidP="00EB172B">
      <w:pPr>
        <w:widowControl w:val="0"/>
        <w:shd w:val="clear" w:color="auto" w:fill="FFFFFF"/>
        <w:jc w:val="center"/>
        <w:rPr>
          <w:rFonts w:ascii="Calibri" w:hAnsi="Calibri"/>
          <w:bCs/>
          <w:color w:val="000000"/>
          <w:sz w:val="18"/>
          <w:szCs w:val="18"/>
        </w:rPr>
      </w:pPr>
    </w:p>
    <w:p w14:paraId="0E65A066" w14:textId="77777777" w:rsidR="00EB172B" w:rsidRDefault="00EB172B" w:rsidP="00EB172B">
      <w:pPr>
        <w:widowControl w:val="0"/>
        <w:shd w:val="clear" w:color="auto" w:fill="FFFFFF"/>
        <w:jc w:val="center"/>
        <w:rPr>
          <w:rFonts w:ascii="Calibri" w:hAnsi="Calibri"/>
          <w:b/>
          <w:bCs/>
          <w:color w:val="000000"/>
          <w:sz w:val="18"/>
          <w:szCs w:val="18"/>
        </w:rPr>
      </w:pPr>
    </w:p>
    <w:p w14:paraId="6BC7322F" w14:textId="77777777" w:rsidR="00EB172B" w:rsidRDefault="00EB172B" w:rsidP="00EB172B">
      <w:pPr>
        <w:widowControl w:val="0"/>
        <w:shd w:val="clear" w:color="auto" w:fill="FFFFFF"/>
        <w:jc w:val="center"/>
        <w:rPr>
          <w:rFonts w:ascii="Calibri" w:hAnsi="Calibri"/>
          <w:b/>
          <w:bCs/>
          <w:color w:val="000000"/>
          <w:sz w:val="18"/>
          <w:szCs w:val="18"/>
        </w:rPr>
      </w:pPr>
      <w:r>
        <w:rPr>
          <w:rFonts w:ascii="Calibri" w:hAnsi="Calibri"/>
          <w:b/>
          <w:bCs/>
          <w:color w:val="000000"/>
          <w:sz w:val="18"/>
          <w:szCs w:val="18"/>
        </w:rPr>
        <w:t xml:space="preserve">Článek </w:t>
      </w:r>
      <w:r>
        <w:rPr>
          <w:rFonts w:ascii="Calibri" w:hAnsi="Calibri"/>
          <w:b/>
          <w:color w:val="000000"/>
          <w:sz w:val="18"/>
        </w:rPr>
        <w:t>XII</w:t>
      </w:r>
      <w:r>
        <w:rPr>
          <w:rFonts w:ascii="Calibri" w:hAnsi="Calibri"/>
          <w:b/>
          <w:bCs/>
          <w:color w:val="000000"/>
          <w:sz w:val="18"/>
          <w:szCs w:val="18"/>
        </w:rPr>
        <w:t xml:space="preserve">. </w:t>
      </w:r>
    </w:p>
    <w:p w14:paraId="53DD19B4" w14:textId="77777777" w:rsidR="00EB172B" w:rsidRDefault="00EB172B" w:rsidP="00EB172B">
      <w:pPr>
        <w:widowControl w:val="0"/>
        <w:shd w:val="clear" w:color="auto" w:fill="FFFFFF"/>
        <w:rPr>
          <w:rFonts w:ascii="Calibri" w:hAnsi="Calibri"/>
          <w:b/>
          <w:bCs/>
          <w:color w:val="000000"/>
          <w:sz w:val="18"/>
          <w:szCs w:val="18"/>
        </w:rPr>
      </w:pPr>
    </w:p>
    <w:p w14:paraId="642FE621" w14:textId="77777777" w:rsidR="00EB172B" w:rsidRDefault="00EB172B" w:rsidP="008937D3">
      <w:pPr>
        <w:numPr>
          <w:ilvl w:val="0"/>
          <w:numId w:val="23"/>
        </w:numPr>
        <w:jc w:val="both"/>
        <w:rPr>
          <w:rFonts w:ascii="Calibri" w:hAnsi="Calibri"/>
          <w:sz w:val="18"/>
          <w:szCs w:val="18"/>
        </w:rPr>
      </w:pPr>
      <w:r>
        <w:rPr>
          <w:rFonts w:ascii="Calibri" w:hAnsi="Calibri"/>
          <w:sz w:val="18"/>
          <w:szCs w:val="18"/>
        </w:rPr>
        <w:t xml:space="preserve">V souladu s § 4 odst. 1 zák. č. 89/2012 Sb., občanský zákoník, kdy se má za to, že každá svéprávná osoba má rozum průměrného člověka i schopnost užívat jej s běžnou péčí a opatrností a že to každý od ní může v právním styku důvodně očekávat, účastníci aukce – prodávající i kupující, posoudili obsah těchto obchodních podmínek a jejich odsouhlasením výslovně potvrzují, že jej neshledávají rozporným. </w:t>
      </w:r>
    </w:p>
    <w:p w14:paraId="1C9C74BB" w14:textId="77777777" w:rsidR="00EB172B" w:rsidRDefault="00EB172B" w:rsidP="00EB172B">
      <w:pPr>
        <w:widowControl w:val="0"/>
        <w:shd w:val="clear" w:color="auto" w:fill="FFFFFF"/>
        <w:rPr>
          <w:rFonts w:ascii="Calibri" w:hAnsi="Calibri"/>
          <w:bCs/>
          <w:color w:val="000000"/>
          <w:sz w:val="18"/>
          <w:szCs w:val="18"/>
        </w:rPr>
      </w:pPr>
    </w:p>
    <w:p w14:paraId="3936DD43" w14:textId="77777777" w:rsidR="00EB172B" w:rsidRDefault="00EB172B" w:rsidP="008937D3">
      <w:pPr>
        <w:widowControl w:val="0"/>
        <w:numPr>
          <w:ilvl w:val="0"/>
          <w:numId w:val="23"/>
        </w:numPr>
        <w:shd w:val="clear" w:color="auto" w:fill="FFFFFF"/>
        <w:tabs>
          <w:tab w:val="left" w:pos="0"/>
        </w:tabs>
        <w:jc w:val="both"/>
        <w:rPr>
          <w:rFonts w:ascii="Calibri" w:hAnsi="Calibri"/>
          <w:bCs/>
          <w:color w:val="000000"/>
          <w:sz w:val="18"/>
          <w:szCs w:val="18"/>
        </w:rPr>
      </w:pPr>
      <w:r>
        <w:rPr>
          <w:rFonts w:ascii="Calibri" w:hAnsi="Calibri"/>
          <w:bCs/>
          <w:color w:val="000000"/>
          <w:sz w:val="18"/>
          <w:szCs w:val="18"/>
        </w:rPr>
        <w:t>Smluvní strany se výslovně dohodly, že veškeré spory vzniklé z těchto Obchodních podmínek účasti na elektronické aukci v systému společnosti GAUTE a.s. provozovaném na adrese www.verejnedrazby.cz a v souvislosti s nimi budou projednávány v pravomoci soudů dle právního řádu České republiky.</w:t>
      </w:r>
    </w:p>
    <w:p w14:paraId="08D31714" w14:textId="77777777" w:rsidR="00EB172B" w:rsidRDefault="00EB172B" w:rsidP="00EB172B">
      <w:pPr>
        <w:widowControl w:val="0"/>
        <w:shd w:val="clear" w:color="auto" w:fill="FFFFFF"/>
        <w:tabs>
          <w:tab w:val="left" w:pos="0"/>
        </w:tabs>
        <w:jc w:val="both"/>
        <w:rPr>
          <w:rFonts w:ascii="Calibri" w:hAnsi="Calibri"/>
          <w:iCs/>
          <w:color w:val="000000"/>
          <w:sz w:val="18"/>
          <w:szCs w:val="18"/>
        </w:rPr>
      </w:pPr>
    </w:p>
    <w:p w14:paraId="25291589" w14:textId="77777777" w:rsidR="00EB172B" w:rsidRDefault="00EB172B" w:rsidP="008937D3">
      <w:pPr>
        <w:widowControl w:val="0"/>
        <w:numPr>
          <w:ilvl w:val="0"/>
          <w:numId w:val="23"/>
        </w:numPr>
        <w:shd w:val="clear" w:color="auto" w:fill="FFFFFF"/>
        <w:tabs>
          <w:tab w:val="left" w:pos="0"/>
        </w:tabs>
        <w:jc w:val="both"/>
        <w:rPr>
          <w:rFonts w:ascii="Calibri" w:hAnsi="Calibri"/>
          <w:bCs/>
          <w:color w:val="000000"/>
          <w:sz w:val="18"/>
          <w:szCs w:val="18"/>
        </w:rPr>
      </w:pPr>
      <w:r>
        <w:rPr>
          <w:rFonts w:ascii="Calibri" w:hAnsi="Calibri"/>
          <w:iCs/>
          <w:color w:val="000000"/>
          <w:sz w:val="18"/>
          <w:szCs w:val="18"/>
        </w:rPr>
        <w:t>Ve smyslu § 14 zákona č. 634/1992 Sb.,</w:t>
      </w:r>
      <w:r>
        <w:rPr>
          <w:rFonts w:ascii="Calibri" w:hAnsi="Calibri"/>
          <w:sz w:val="18"/>
          <w:szCs w:val="18"/>
        </w:rPr>
        <w:t xml:space="preserve"> </w:t>
      </w:r>
      <w:r>
        <w:rPr>
          <w:rFonts w:ascii="Calibri" w:hAnsi="Calibri"/>
          <w:iCs/>
          <w:color w:val="000000"/>
          <w:sz w:val="18"/>
          <w:szCs w:val="18"/>
        </w:rPr>
        <w:t>o ochraně spotřebitele, ve znění pozdějších předpisů, provozovatel informuje</w:t>
      </w:r>
      <w:r>
        <w:rPr>
          <w:rFonts w:ascii="Calibri" w:hAnsi="Calibri"/>
          <w:bCs/>
          <w:iCs/>
          <w:color w:val="000000"/>
          <w:sz w:val="18"/>
          <w:szCs w:val="18"/>
        </w:rPr>
        <w:t xml:space="preserve"> zákazníka – uživatele v postavení spotřebitele, že při řešení případného sporu plynoucího ze vztahů založených účastí v aukci dle těchto </w:t>
      </w:r>
      <w:r>
        <w:rPr>
          <w:rFonts w:ascii="Calibri" w:hAnsi="Calibri"/>
          <w:sz w:val="18"/>
          <w:szCs w:val="18"/>
        </w:rPr>
        <w:t xml:space="preserve">obchodních </w:t>
      </w:r>
      <w:r>
        <w:rPr>
          <w:rFonts w:ascii="Calibri" w:hAnsi="Calibri"/>
          <w:bCs/>
          <w:iCs/>
          <w:color w:val="000000"/>
          <w:sz w:val="18"/>
          <w:szCs w:val="18"/>
        </w:rPr>
        <w:t>podmínek, může využít možnost mimosoudního řešení sporu</w:t>
      </w:r>
      <w:r>
        <w:rPr>
          <w:rFonts w:ascii="Calibri" w:hAnsi="Calibri"/>
          <w:iCs/>
          <w:color w:val="000000"/>
          <w:sz w:val="18"/>
          <w:szCs w:val="18"/>
        </w:rPr>
        <w:t xml:space="preserve">. Orgánem, na který se uživatel může obrátit, je </w:t>
      </w:r>
      <w:r>
        <w:rPr>
          <w:rFonts w:ascii="Calibri" w:hAnsi="Calibri"/>
          <w:bCs/>
          <w:iCs/>
          <w:color w:val="000000"/>
          <w:sz w:val="18"/>
          <w:szCs w:val="18"/>
        </w:rPr>
        <w:t>Česká obchodní inspekce</w:t>
      </w:r>
      <w:r>
        <w:rPr>
          <w:rFonts w:ascii="Calibri" w:hAnsi="Calibri"/>
          <w:iCs/>
          <w:color w:val="000000"/>
          <w:sz w:val="18"/>
          <w:szCs w:val="18"/>
        </w:rPr>
        <w:t xml:space="preserve"> (ČOI – www.coi.cz). Uživatel podpisem těchto obchodních podmínek potvrzuje, že byl zprostředkovatelem jasně a srozumitelně seznámen s touto skutečností a že této informaci porozuměl.</w:t>
      </w:r>
    </w:p>
    <w:p w14:paraId="342BF63F" w14:textId="77777777" w:rsidR="00EB172B" w:rsidRDefault="00EB172B" w:rsidP="00EB172B">
      <w:pPr>
        <w:widowControl w:val="0"/>
        <w:shd w:val="clear" w:color="auto" w:fill="FFFFFF"/>
        <w:tabs>
          <w:tab w:val="left" w:pos="0"/>
        </w:tabs>
        <w:ind w:left="357"/>
        <w:jc w:val="both"/>
        <w:rPr>
          <w:rFonts w:ascii="Calibri" w:hAnsi="Calibri"/>
          <w:bCs/>
          <w:color w:val="000000"/>
          <w:sz w:val="18"/>
          <w:szCs w:val="18"/>
        </w:rPr>
      </w:pPr>
    </w:p>
    <w:p w14:paraId="1592A1AF" w14:textId="77777777" w:rsidR="00EB172B" w:rsidRDefault="00EB172B" w:rsidP="008937D3">
      <w:pPr>
        <w:widowControl w:val="0"/>
        <w:numPr>
          <w:ilvl w:val="0"/>
          <w:numId w:val="23"/>
        </w:numPr>
        <w:shd w:val="clear" w:color="auto" w:fill="FFFFFF"/>
        <w:tabs>
          <w:tab w:val="left" w:pos="0"/>
        </w:tabs>
        <w:jc w:val="both"/>
        <w:rPr>
          <w:rFonts w:ascii="Calibri" w:hAnsi="Calibri"/>
          <w:b/>
          <w:color w:val="000000"/>
          <w:sz w:val="22"/>
        </w:rPr>
      </w:pPr>
      <w:r>
        <w:rPr>
          <w:rFonts w:ascii="Calibri" w:hAnsi="Calibri"/>
          <w:bCs/>
          <w:color w:val="000000"/>
          <w:sz w:val="18"/>
          <w:szCs w:val="18"/>
        </w:rPr>
        <w:t>Tyto podmínky nabývají platnosti dnem 5.1.2021</w:t>
      </w:r>
    </w:p>
    <w:p w14:paraId="35518566" w14:textId="77777777" w:rsidR="00EB172B" w:rsidRDefault="00EB172B" w:rsidP="00EB172B">
      <w:pPr>
        <w:rPr>
          <w:rFonts w:ascii="Calibri" w:hAnsi="Calibri"/>
        </w:rPr>
      </w:pPr>
    </w:p>
    <w:p w14:paraId="13777732" w14:textId="77777777" w:rsidR="00EB172B" w:rsidRDefault="00EB172B" w:rsidP="005D4BC4">
      <w:pPr>
        <w:rPr>
          <w:rFonts w:asciiTheme="minorHAnsi" w:hAnsiTheme="minorHAnsi" w:cstheme="minorHAnsi"/>
          <w:b/>
          <w:sz w:val="22"/>
          <w:szCs w:val="22"/>
        </w:rPr>
      </w:pPr>
    </w:p>
    <w:p w14:paraId="6924642C" w14:textId="77777777" w:rsidR="005D4BC4" w:rsidRDefault="005D4BC4">
      <w:pPr>
        <w:rPr>
          <w:rFonts w:asciiTheme="minorHAnsi" w:hAnsiTheme="minorHAnsi" w:cstheme="minorHAnsi"/>
          <w:b/>
          <w:sz w:val="22"/>
          <w:szCs w:val="22"/>
        </w:rPr>
      </w:pPr>
    </w:p>
    <w:p w14:paraId="3423CFDD" w14:textId="77777777" w:rsidR="00EB172B" w:rsidRDefault="005D4BC4">
      <w:pPr>
        <w:rPr>
          <w:rFonts w:asciiTheme="minorHAnsi" w:hAnsiTheme="minorHAnsi" w:cstheme="minorHAnsi"/>
          <w:b/>
          <w:sz w:val="22"/>
          <w:szCs w:val="22"/>
        </w:rPr>
      </w:pPr>
      <w:r>
        <w:rPr>
          <w:rFonts w:asciiTheme="minorHAnsi" w:hAnsiTheme="minorHAnsi" w:cstheme="minorHAnsi"/>
          <w:b/>
          <w:sz w:val="22"/>
          <w:szCs w:val="22"/>
        </w:rPr>
        <w:br w:type="page"/>
      </w:r>
    </w:p>
    <w:p w14:paraId="5CEA2FFE" w14:textId="77777777" w:rsidR="00EB172B" w:rsidRPr="00EB172B" w:rsidRDefault="00EB172B" w:rsidP="00EB172B">
      <w:pPr>
        <w:widowControl w:val="0"/>
        <w:jc w:val="both"/>
        <w:rPr>
          <w:rFonts w:asciiTheme="minorHAnsi" w:hAnsiTheme="minorHAnsi" w:cstheme="minorHAnsi"/>
          <w:b/>
          <w:sz w:val="22"/>
          <w:szCs w:val="22"/>
        </w:rPr>
      </w:pPr>
      <w:r w:rsidRPr="001755D8">
        <w:rPr>
          <w:rFonts w:asciiTheme="minorHAnsi" w:hAnsiTheme="minorHAnsi" w:cstheme="minorHAnsi"/>
          <w:b/>
          <w:sz w:val="22"/>
          <w:szCs w:val="22"/>
          <w:highlight w:val="yellow"/>
        </w:rPr>
        <w:lastRenderedPageBreak/>
        <w:t>Příloha č. 3 – identifikace Zájemce a AML dotazník</w:t>
      </w:r>
    </w:p>
    <w:p w14:paraId="1F4013E5" w14:textId="77777777" w:rsidR="00EB172B" w:rsidRDefault="00EB172B">
      <w:pPr>
        <w:rPr>
          <w:rFonts w:asciiTheme="minorHAnsi" w:hAnsiTheme="minorHAnsi" w:cstheme="minorHAnsi"/>
          <w:b/>
          <w:sz w:val="22"/>
          <w:szCs w:val="22"/>
        </w:rPr>
      </w:pPr>
    </w:p>
    <w:p w14:paraId="7847EBE4" w14:textId="77777777" w:rsidR="00EB172B" w:rsidRPr="00EB172B" w:rsidRDefault="00EB172B" w:rsidP="00EB172B">
      <w:pPr>
        <w:jc w:val="both"/>
        <w:rPr>
          <w:rFonts w:asciiTheme="minorHAnsi" w:hAnsiTheme="minorHAnsi" w:cstheme="minorHAnsi"/>
          <w:b/>
        </w:rPr>
      </w:pPr>
      <w:r w:rsidRPr="00EB172B">
        <w:rPr>
          <w:rFonts w:asciiTheme="minorHAnsi" w:hAnsiTheme="minorHAnsi" w:cstheme="minorHAnsi"/>
          <w:b/>
        </w:rPr>
        <w:t xml:space="preserve">Identifikace klienta pro účely zákona č. 253/2008 Sb., v platném znění (dále jen „AML zákon“) a potvrzení o provedení </w:t>
      </w:r>
    </w:p>
    <w:p w14:paraId="7A317067" w14:textId="5D88D462" w:rsidR="00EB172B" w:rsidRPr="00EB172B" w:rsidRDefault="001755D8" w:rsidP="00EB172B">
      <w:pPr>
        <w:jc w:val="both"/>
        <w:rPr>
          <w:rFonts w:asciiTheme="minorHAnsi" w:hAnsiTheme="minorHAnsi" w:cstheme="minorHAnsi"/>
          <w:b/>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1A9B26A" wp14:editId="10FDC06F">
                <wp:simplePos x="0" y="0"/>
                <wp:positionH relativeFrom="column">
                  <wp:posOffset>6350</wp:posOffset>
                </wp:positionH>
                <wp:positionV relativeFrom="paragraph">
                  <wp:posOffset>52705</wp:posOffset>
                </wp:positionV>
                <wp:extent cx="60960" cy="88900"/>
                <wp:effectExtent l="0" t="0" r="34290" b="25400"/>
                <wp:wrapNone/>
                <wp:docPr id="4" name="Přímá spojnice 4"/>
                <wp:cNvGraphicFramePr/>
                <a:graphic xmlns:a="http://schemas.openxmlformats.org/drawingml/2006/main">
                  <a:graphicData uri="http://schemas.microsoft.com/office/word/2010/wordprocessingShape">
                    <wps:wsp>
                      <wps:cNvCnPr/>
                      <wps:spPr>
                        <a:xfrm flipH="1">
                          <a:off x="0" y="0"/>
                          <a:ext cx="60960" cy="88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15pt" to="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" strokecolor="black [3213]"/>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37D8321" wp14:editId="6548AE8F">
                <wp:simplePos x="0" y="0"/>
                <wp:positionH relativeFrom="column">
                  <wp:posOffset>6350</wp:posOffset>
                </wp:positionH>
                <wp:positionV relativeFrom="paragraph">
                  <wp:posOffset>52705</wp:posOffset>
                </wp:positionV>
                <wp:extent cx="60960" cy="88900"/>
                <wp:effectExtent l="0" t="0" r="34290" b="25400"/>
                <wp:wrapNone/>
                <wp:docPr id="5" name="Přímá spojnice 5"/>
                <wp:cNvGraphicFramePr/>
                <a:graphic xmlns:a="http://schemas.openxmlformats.org/drawingml/2006/main">
                  <a:graphicData uri="http://schemas.microsoft.com/office/word/2010/wordprocessingShape">
                    <wps:wsp>
                      <wps:cNvCnPr/>
                      <wps:spPr>
                        <a:xfrm>
                          <a:off x="0" y="0"/>
                          <a:ext cx="60960" cy="88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15pt" to="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" strokecolor="black [3213]"/>
            </w:pict>
          </mc:Fallback>
        </mc:AlternateContent>
      </w:r>
      <w:r w:rsidR="00EB172B" w:rsidRPr="00EB172B">
        <w:rPr>
          <w:rFonts w:asciiTheme="minorHAnsi" w:hAnsiTheme="minorHAnsi" w:cstheme="minorHAnsi"/>
        </w:rPr>
        <w:sym w:font="Symbol" w:char="F09E"/>
      </w:r>
      <w:r w:rsidR="00EB172B" w:rsidRPr="00EB172B">
        <w:rPr>
          <w:rFonts w:asciiTheme="minorHAnsi" w:hAnsiTheme="minorHAnsi" w:cstheme="minorHAnsi"/>
        </w:rPr>
        <w:t xml:space="preserve"> </w:t>
      </w:r>
      <w:r w:rsidR="00EB172B" w:rsidRPr="00EB172B">
        <w:rPr>
          <w:rFonts w:asciiTheme="minorHAnsi" w:hAnsiTheme="minorHAnsi" w:cstheme="minorHAnsi"/>
          <w:b/>
        </w:rPr>
        <w:t>identifikace</w:t>
      </w:r>
    </w:p>
    <w:p w14:paraId="17E9522D" w14:textId="6EF8B9D8" w:rsidR="00EB172B" w:rsidRPr="00EB172B" w:rsidRDefault="00EB172B" w:rsidP="00EB172B">
      <w:pPr>
        <w:rPr>
          <w:rFonts w:asciiTheme="minorHAnsi" w:hAnsiTheme="minorHAnsi" w:cstheme="minorHAnsi"/>
        </w:rPr>
      </w:pPr>
    </w:p>
    <w:p w14:paraId="6D023920" w14:textId="77777777" w:rsidR="00EB172B" w:rsidRPr="00EB172B" w:rsidRDefault="00EB172B" w:rsidP="00EB172B">
      <w:pPr>
        <w:pStyle w:val="Bezmezer"/>
        <w:spacing w:line="276" w:lineRule="auto"/>
        <w:rPr>
          <w:rFonts w:asciiTheme="minorHAnsi" w:hAnsiTheme="minorHAnsi" w:cstheme="minorHAnsi"/>
          <w:b/>
          <w:color w:val="auto"/>
          <w:sz w:val="20"/>
          <w:szCs w:val="20"/>
          <w:u w:val="single"/>
        </w:rPr>
      </w:pPr>
      <w:r w:rsidRPr="00EB172B">
        <w:rPr>
          <w:rFonts w:asciiTheme="minorHAnsi" w:hAnsiTheme="minorHAnsi" w:cstheme="minorHAnsi"/>
          <w:b/>
          <w:color w:val="auto"/>
          <w:sz w:val="20"/>
          <w:szCs w:val="20"/>
          <w:u w:val="single"/>
        </w:rPr>
        <w:t>Základní identifikace zastupující osoby:</w:t>
      </w:r>
    </w:p>
    <w:p w14:paraId="095663FC" w14:textId="77777777" w:rsidR="00EB172B" w:rsidRPr="00EB172B" w:rsidRDefault="00EB172B" w:rsidP="00EB172B">
      <w:pPr>
        <w:pStyle w:val="Bezmezer"/>
        <w:tabs>
          <w:tab w:val="left" w:pos="6946"/>
        </w:tabs>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Jméno (jména) </w:t>
      </w:r>
      <w:r w:rsidRPr="00EB172B">
        <w:rPr>
          <w:rFonts w:asciiTheme="minorHAnsi" w:hAnsiTheme="minorHAnsi" w:cstheme="minorHAnsi"/>
          <w:b/>
          <w:color w:val="auto"/>
          <w:sz w:val="20"/>
          <w:szCs w:val="20"/>
        </w:rPr>
        <w:tab/>
      </w:r>
    </w:p>
    <w:p w14:paraId="524668A1"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Příjmení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7228B729"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Rodné číslo (není-li, datum narození)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1F079576"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Obec a stát místa narození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00FD8332"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Státní občanství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189ED8E7"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Trvalý nebo jiný pobyt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20F3D131"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Pohlaví  </w:t>
      </w: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Muž  </w:t>
      </w: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Žena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44ACF76A"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Rodinný stav </w:t>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3A9C7EF4"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Kontaktní telefon </w:t>
      </w:r>
      <w:r w:rsidRPr="00EB172B">
        <w:rPr>
          <w:rFonts w:asciiTheme="minorHAnsi" w:hAnsiTheme="minorHAnsi" w:cstheme="minorHAnsi"/>
          <w:b/>
          <w:color w:val="auto"/>
          <w:sz w:val="20"/>
          <w:szCs w:val="20"/>
        </w:rPr>
        <w:tab/>
      </w:r>
    </w:p>
    <w:p w14:paraId="20BF25EB"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r w:rsidRPr="00EB172B">
        <w:rPr>
          <w:rFonts w:asciiTheme="minorHAnsi" w:hAnsiTheme="minorHAnsi" w:cstheme="minorHAnsi"/>
          <w:b/>
          <w:color w:val="auto"/>
          <w:sz w:val="20"/>
          <w:szCs w:val="20"/>
        </w:rPr>
        <w:tab/>
      </w:r>
    </w:p>
    <w:p w14:paraId="601E6297" w14:textId="77777777" w:rsidR="00EB172B" w:rsidRPr="00EB172B" w:rsidRDefault="00EB172B" w:rsidP="00EB172B">
      <w:pPr>
        <w:pStyle w:val="Bezmezer"/>
        <w:spacing w:line="276" w:lineRule="auto"/>
        <w:rPr>
          <w:rFonts w:asciiTheme="minorHAnsi" w:hAnsiTheme="minorHAnsi" w:cstheme="minorHAnsi"/>
          <w:b/>
          <w:color w:val="auto"/>
          <w:sz w:val="20"/>
          <w:szCs w:val="20"/>
          <w:u w:val="single"/>
        </w:rPr>
      </w:pPr>
      <w:r w:rsidRPr="00EB172B">
        <w:rPr>
          <w:rFonts w:asciiTheme="minorHAnsi" w:hAnsiTheme="minorHAnsi" w:cstheme="minorHAnsi"/>
          <w:b/>
          <w:color w:val="auto"/>
          <w:sz w:val="20"/>
          <w:szCs w:val="20"/>
          <w:u w:val="single"/>
        </w:rPr>
        <w:t>Průkaz totožnosti:</w:t>
      </w:r>
    </w:p>
    <w:p w14:paraId="08B919DE"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 xml:space="preserve">Druh průkazu totožnosti  </w:t>
      </w: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Občanský průkaz  </w:t>
      </w: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Cestovní pas  </w:t>
      </w: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Jiné</w:t>
      </w:r>
    </w:p>
    <w:p w14:paraId="4022196A"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Číslo průkazu totožnosti</w:t>
      </w:r>
    </w:p>
    <w:p w14:paraId="7735C116"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Datum vydání</w:t>
      </w:r>
    </w:p>
    <w:p w14:paraId="643D5111"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Doba platnosti</w:t>
      </w:r>
    </w:p>
    <w:p w14:paraId="1F5BDE8E"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Stát, který průkaz totožnosti vydal</w:t>
      </w:r>
    </w:p>
    <w:p w14:paraId="2275BE36"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t>Orgán, který průkaz totožnosti vydal</w:t>
      </w:r>
    </w:p>
    <w:p w14:paraId="1A0EE22E" w14:textId="77777777" w:rsidR="00EB172B" w:rsidRPr="00EB172B" w:rsidRDefault="00EB172B" w:rsidP="00EB172B">
      <w:pPr>
        <w:widowControl w:val="0"/>
        <w:tabs>
          <w:tab w:val="left" w:pos="709"/>
        </w:tabs>
        <w:rPr>
          <w:rFonts w:asciiTheme="minorHAnsi" w:hAnsiTheme="minorHAnsi" w:cstheme="minorHAnsi"/>
          <w:b/>
        </w:rPr>
      </w:pPr>
    </w:p>
    <w:p w14:paraId="4807B9E7" w14:textId="77777777" w:rsidR="00EB172B" w:rsidRPr="00EB172B" w:rsidRDefault="00EB172B" w:rsidP="00EB172B">
      <w:pPr>
        <w:widowControl w:val="0"/>
        <w:tabs>
          <w:tab w:val="left" w:pos="709"/>
        </w:tabs>
        <w:spacing w:line="276" w:lineRule="auto"/>
        <w:rPr>
          <w:rFonts w:asciiTheme="minorHAnsi" w:hAnsiTheme="minorHAnsi" w:cstheme="minorHAnsi"/>
          <w:b/>
        </w:rPr>
      </w:pPr>
      <w:r w:rsidRPr="00EB172B">
        <w:rPr>
          <w:rFonts w:asciiTheme="minorHAnsi" w:hAnsiTheme="minorHAnsi" w:cstheme="minorHAnsi"/>
          <w:b/>
        </w:rPr>
        <w:t>Ověření shody podoby s vyobrazením ve výše uvedeném průkazu totožnosti bylo provedeno.</w:t>
      </w:r>
    </w:p>
    <w:p w14:paraId="6B73BFC9" w14:textId="77777777" w:rsidR="00EB172B" w:rsidRPr="00EB172B" w:rsidRDefault="00EB172B" w:rsidP="00EB172B">
      <w:pPr>
        <w:widowControl w:val="0"/>
        <w:tabs>
          <w:tab w:val="left" w:pos="709"/>
        </w:tabs>
        <w:spacing w:line="276" w:lineRule="auto"/>
        <w:rPr>
          <w:rFonts w:asciiTheme="minorHAnsi" w:hAnsiTheme="minorHAnsi" w:cstheme="minorHAnsi"/>
          <w:b/>
        </w:rPr>
      </w:pPr>
    </w:p>
    <w:p w14:paraId="52917F4C" w14:textId="77777777" w:rsidR="00EB172B" w:rsidRPr="00EB172B" w:rsidRDefault="00EB172B" w:rsidP="00EB172B">
      <w:pPr>
        <w:pStyle w:val="Bezmezer"/>
        <w:spacing w:line="276" w:lineRule="auto"/>
        <w:rPr>
          <w:rFonts w:asciiTheme="minorHAnsi" w:hAnsiTheme="minorHAnsi" w:cstheme="minorHAnsi"/>
          <w:b/>
          <w:color w:val="auto"/>
          <w:sz w:val="20"/>
          <w:szCs w:val="20"/>
          <w:u w:val="single"/>
        </w:rPr>
      </w:pPr>
      <w:r w:rsidRPr="00EB172B">
        <w:rPr>
          <w:rFonts w:asciiTheme="minorHAnsi" w:hAnsiTheme="minorHAnsi" w:cstheme="minorHAnsi"/>
          <w:b/>
          <w:color w:val="auto"/>
          <w:sz w:val="20"/>
          <w:szCs w:val="20"/>
          <w:u w:val="single"/>
        </w:rPr>
        <w:t>Zaměstnání/obor podnikání:</w:t>
      </w:r>
    </w:p>
    <w:p w14:paraId="32CD7B6C"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Zaměstnanec (uveďte pracovní pozici (případně i zaměstnavatele): </w:t>
      </w:r>
    </w:p>
    <w:p w14:paraId="1004BEE5"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Student, specifikujte:</w:t>
      </w:r>
    </w:p>
    <w:p w14:paraId="211C16CF"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Osoba samostatně výdělečně činná, specifikujte:   </w:t>
      </w:r>
    </w:p>
    <w:p w14:paraId="4DA3BED7"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Rentiér, specifikujte:</w:t>
      </w:r>
    </w:p>
    <w:p w14:paraId="1DDD2E6D"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Podnikatel, specifikujte prosím: </w:t>
      </w:r>
    </w:p>
    <w:p w14:paraId="494AC9CA"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Nezaměstnaný, specifikujte prosím: </w:t>
      </w:r>
    </w:p>
    <w:p w14:paraId="552C1B14" w14:textId="77777777" w:rsidR="00EB172B" w:rsidRPr="00EB172B" w:rsidRDefault="00EB172B" w:rsidP="00EB172B">
      <w:pPr>
        <w:pStyle w:val="Bezmezer"/>
        <w:spacing w:before="0" w:after="0"/>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Jiné, specifikujte prosím: </w:t>
      </w:r>
    </w:p>
    <w:p w14:paraId="1817C029" w14:textId="77777777" w:rsidR="00EB172B" w:rsidRPr="00EB172B" w:rsidRDefault="00EB172B" w:rsidP="00EB172B">
      <w:pPr>
        <w:pStyle w:val="Bezmezer"/>
        <w:spacing w:line="276" w:lineRule="auto"/>
        <w:rPr>
          <w:rFonts w:asciiTheme="minorHAnsi" w:hAnsiTheme="minorHAnsi" w:cstheme="minorHAnsi"/>
          <w:b/>
          <w:color w:val="auto"/>
          <w:sz w:val="20"/>
          <w:szCs w:val="20"/>
          <w:u w:val="single"/>
        </w:rPr>
      </w:pPr>
      <w:r w:rsidRPr="00EB172B">
        <w:rPr>
          <w:rFonts w:asciiTheme="minorHAnsi" w:hAnsiTheme="minorHAnsi" w:cstheme="minorHAnsi"/>
          <w:b/>
          <w:color w:val="auto"/>
          <w:sz w:val="20"/>
          <w:szCs w:val="20"/>
          <w:u w:val="single"/>
        </w:rPr>
        <w:t>Klient je politicky exponovaná osoba ve smyslu ustanovení § 4 odst. 5 AML zákona:</w:t>
      </w:r>
    </w:p>
    <w:p w14:paraId="62339BF7" w14:textId="77777777" w:rsidR="00EB172B" w:rsidRPr="00EB172B" w:rsidRDefault="00EB172B" w:rsidP="00EB172B">
      <w:pPr>
        <w:pStyle w:val="Bezmezer"/>
        <w:spacing w:line="276" w:lineRule="auto"/>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Ano, uveďte podrobnosti:</w:t>
      </w:r>
    </w:p>
    <w:p w14:paraId="70F33FF9" w14:textId="77777777" w:rsidR="008937D3" w:rsidRDefault="00EB172B" w:rsidP="00EB172B">
      <w:pPr>
        <w:pStyle w:val="Bezmezer"/>
        <w:spacing w:line="276" w:lineRule="auto"/>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Ne</w:t>
      </w:r>
    </w:p>
    <w:p w14:paraId="3EEA2D37" w14:textId="77777777" w:rsidR="008937D3" w:rsidRDefault="008937D3">
      <w:pPr>
        <w:rPr>
          <w:rFonts w:asciiTheme="minorHAnsi" w:eastAsiaTheme="minorHAnsi" w:hAnsiTheme="minorHAnsi" w:cstheme="minorHAnsi"/>
          <w:b/>
          <w:lang w:eastAsia="en-US"/>
        </w:rPr>
      </w:pPr>
      <w:r>
        <w:rPr>
          <w:rFonts w:asciiTheme="minorHAnsi" w:hAnsiTheme="minorHAnsi" w:cstheme="minorHAnsi"/>
          <w:b/>
        </w:rPr>
        <w:br w:type="page"/>
      </w:r>
    </w:p>
    <w:p w14:paraId="38D57744" w14:textId="77777777" w:rsidR="00EB172B" w:rsidRPr="00EB172B" w:rsidRDefault="00EB172B" w:rsidP="00EB172B">
      <w:pPr>
        <w:pStyle w:val="Bezmezer"/>
        <w:spacing w:line="276" w:lineRule="auto"/>
        <w:rPr>
          <w:rFonts w:asciiTheme="minorHAnsi" w:hAnsiTheme="minorHAnsi" w:cstheme="minorHAnsi"/>
          <w:b/>
          <w:color w:val="auto"/>
          <w:sz w:val="20"/>
          <w:szCs w:val="20"/>
          <w:u w:val="single"/>
        </w:rPr>
      </w:pPr>
      <w:r w:rsidRPr="00EB172B">
        <w:rPr>
          <w:rFonts w:asciiTheme="minorHAnsi" w:hAnsiTheme="minorHAnsi" w:cstheme="minorHAnsi"/>
          <w:b/>
          <w:color w:val="auto"/>
          <w:sz w:val="20"/>
          <w:szCs w:val="20"/>
          <w:u w:val="single"/>
        </w:rPr>
        <w:lastRenderedPageBreak/>
        <w:t>Původ peněžních prostředků/majetku:</w:t>
      </w:r>
    </w:p>
    <w:p w14:paraId="704D2ED6" w14:textId="77777777" w:rsidR="00EB172B" w:rsidRPr="00EB172B" w:rsidRDefault="00EB172B" w:rsidP="00EB172B">
      <w:pPr>
        <w:ind w:left="34" w:right="-566" w:hanging="34"/>
        <w:rPr>
          <w:rFonts w:asciiTheme="minorHAnsi" w:hAnsiTheme="minorHAnsi" w:cstheme="minorHAnsi"/>
          <w:b/>
        </w:rPr>
      </w:pPr>
      <w:r w:rsidRPr="00EB172B">
        <w:rPr>
          <w:rFonts w:asciiTheme="minorHAnsi" w:hAnsiTheme="minorHAnsi" w:cstheme="minorHAnsi"/>
          <w:b/>
        </w:rPr>
        <w:t xml:space="preserve">Tímto potvrzuji, že </w:t>
      </w:r>
      <w:r w:rsidRPr="00EB172B">
        <w:rPr>
          <w:rFonts w:asciiTheme="minorHAnsi" w:hAnsiTheme="minorHAnsi" w:cstheme="minorHAnsi"/>
          <w:b/>
        </w:rPr>
        <w:sym w:font="Symbol" w:char="F09E"/>
      </w:r>
      <w:r w:rsidRPr="00EB172B">
        <w:rPr>
          <w:rFonts w:asciiTheme="minorHAnsi" w:hAnsiTheme="minorHAnsi" w:cstheme="minorHAnsi"/>
          <w:b/>
        </w:rPr>
        <w:t xml:space="preserve"> jsem / </w:t>
      </w:r>
      <w:r w:rsidRPr="00EB172B">
        <w:rPr>
          <w:rFonts w:asciiTheme="minorHAnsi" w:hAnsiTheme="minorHAnsi" w:cstheme="minorHAnsi"/>
          <w:b/>
        </w:rPr>
        <w:sym w:font="Symbol" w:char="F09E"/>
      </w:r>
      <w:r w:rsidRPr="00EB172B">
        <w:rPr>
          <w:rFonts w:asciiTheme="minorHAnsi" w:hAnsiTheme="minorHAnsi" w:cstheme="minorHAnsi"/>
          <w:b/>
        </w:rPr>
        <w:t xml:space="preserve"> nejsem vlastníkem finančních prostředků, s nimiž hodlám nakládat ve spojení s realitní transakcí, že tyto prostředky jsou legálního původu a pocházejí z níže uvedeného zdroje:</w:t>
      </w:r>
    </w:p>
    <w:p w14:paraId="5C0ABE5A" w14:textId="77777777" w:rsidR="00EB172B" w:rsidRPr="00EB172B" w:rsidRDefault="00EB172B" w:rsidP="00EB172B">
      <w:pPr>
        <w:ind w:right="-566"/>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Úvěr/půjčka, specifikujte:</w:t>
      </w:r>
    </w:p>
    <w:p w14:paraId="23357137" w14:textId="77777777" w:rsidR="00EB172B" w:rsidRPr="00EB172B" w:rsidRDefault="00EB172B" w:rsidP="00EB172B">
      <w:pPr>
        <w:ind w:right="-566"/>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Prodej nemovitosti, specifikujte: </w:t>
      </w:r>
    </w:p>
    <w:p w14:paraId="544521BF" w14:textId="77777777" w:rsidR="00EB172B" w:rsidRPr="00EB172B" w:rsidRDefault="00EB172B" w:rsidP="00EB172B">
      <w:pPr>
        <w:ind w:left="49" w:right="-566" w:hanging="49"/>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Příjem ze zaměstnání, specifikujte: </w:t>
      </w:r>
    </w:p>
    <w:p w14:paraId="7B2C8343" w14:textId="77777777" w:rsidR="00EB172B" w:rsidRPr="00EB172B" w:rsidRDefault="00EB172B" w:rsidP="00EB172B">
      <w:pPr>
        <w:ind w:left="49" w:right="-566" w:hanging="49"/>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Příjem z vlastní podnikatelské činnosti, specifikujte: </w:t>
      </w:r>
    </w:p>
    <w:p w14:paraId="75B48A3D" w14:textId="77777777" w:rsidR="00EB172B" w:rsidRPr="00EB172B" w:rsidRDefault="00EB172B" w:rsidP="00EB172B">
      <w:pPr>
        <w:ind w:left="49" w:right="-566" w:hanging="49"/>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Úspory, specifikujte: </w:t>
      </w:r>
    </w:p>
    <w:p w14:paraId="2A282B64" w14:textId="77777777" w:rsidR="00EB172B" w:rsidRPr="00EB172B" w:rsidRDefault="00EB172B" w:rsidP="00EB172B">
      <w:pPr>
        <w:ind w:right="-566"/>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Dědictví, dar, dotace/příspěvek, investice, specifikujte: </w:t>
      </w:r>
    </w:p>
    <w:p w14:paraId="62155E16" w14:textId="77777777" w:rsidR="00EB172B" w:rsidRPr="00EB172B" w:rsidRDefault="00EB172B" w:rsidP="00EB172B">
      <w:pPr>
        <w:ind w:right="-566"/>
        <w:rPr>
          <w:rFonts w:asciiTheme="minorHAnsi" w:hAnsiTheme="minorHAnsi" w:cstheme="minorHAnsi"/>
          <w:b/>
        </w:rPr>
      </w:pPr>
      <w:r w:rsidRPr="00EB172B">
        <w:rPr>
          <w:rFonts w:asciiTheme="minorHAnsi" w:hAnsiTheme="minorHAnsi" w:cstheme="minorHAnsi"/>
          <w:b/>
        </w:rPr>
        <w:sym w:font="Symbol" w:char="F09E"/>
      </w:r>
      <w:r w:rsidRPr="00EB172B">
        <w:rPr>
          <w:rFonts w:asciiTheme="minorHAnsi" w:hAnsiTheme="minorHAnsi" w:cstheme="minorHAnsi"/>
          <w:b/>
        </w:rPr>
        <w:t xml:space="preserve"> Důchod nebo jiné sociální dávky, specifikujte: </w:t>
      </w:r>
    </w:p>
    <w:p w14:paraId="68C76C20" w14:textId="77777777" w:rsidR="00EB172B" w:rsidRPr="00EB172B" w:rsidRDefault="00EB172B" w:rsidP="00EB172B">
      <w:pPr>
        <w:pStyle w:val="Bezmezer"/>
        <w:rPr>
          <w:rFonts w:asciiTheme="minorHAnsi" w:hAnsiTheme="minorHAnsi" w:cstheme="minorHAnsi"/>
          <w:b/>
          <w:color w:val="auto"/>
          <w:sz w:val="20"/>
          <w:szCs w:val="20"/>
        </w:rPr>
      </w:pPr>
      <w:r w:rsidRPr="00EB172B">
        <w:rPr>
          <w:rFonts w:asciiTheme="minorHAnsi" w:hAnsiTheme="minorHAnsi" w:cstheme="minorHAnsi"/>
          <w:b/>
          <w:color w:val="auto"/>
          <w:sz w:val="20"/>
          <w:szCs w:val="20"/>
        </w:rPr>
        <w:sym w:font="Symbol" w:char="F09E"/>
      </w:r>
      <w:r w:rsidRPr="00EB172B">
        <w:rPr>
          <w:rFonts w:asciiTheme="minorHAnsi" w:hAnsiTheme="minorHAnsi" w:cstheme="minorHAnsi"/>
          <w:b/>
          <w:color w:val="auto"/>
          <w:sz w:val="20"/>
          <w:szCs w:val="20"/>
        </w:rPr>
        <w:t xml:space="preserve"> Jiné, specifikujte:</w:t>
      </w:r>
    </w:p>
    <w:p w14:paraId="458BE450" w14:textId="77777777" w:rsidR="00EB172B" w:rsidRPr="00EB172B" w:rsidRDefault="00EB172B" w:rsidP="00EB172B">
      <w:pPr>
        <w:pStyle w:val="go"/>
        <w:spacing w:before="0" w:beforeAutospacing="0" w:after="0" w:afterAutospacing="0"/>
        <w:rPr>
          <w:rStyle w:val="PromnnHTML"/>
          <w:rFonts w:asciiTheme="minorHAnsi" w:hAnsiTheme="minorHAnsi" w:cstheme="minorHAnsi"/>
          <w:b/>
          <w:i w:val="0"/>
          <w:sz w:val="20"/>
          <w:szCs w:val="20"/>
        </w:rPr>
      </w:pPr>
    </w:p>
    <w:p w14:paraId="22C29EFD" w14:textId="77777777" w:rsidR="00EB172B" w:rsidRPr="00EB172B" w:rsidRDefault="00EB172B" w:rsidP="00EB172B">
      <w:pPr>
        <w:widowControl w:val="0"/>
        <w:tabs>
          <w:tab w:val="left" w:pos="709"/>
        </w:tabs>
        <w:rPr>
          <w:rFonts w:asciiTheme="minorHAnsi" w:hAnsiTheme="minorHAnsi" w:cstheme="minorHAnsi"/>
          <w:b/>
        </w:rPr>
      </w:pPr>
      <w:r w:rsidRPr="00EB172B">
        <w:rPr>
          <w:rFonts w:asciiTheme="minorHAnsi" w:hAnsiTheme="minorHAnsi" w:cstheme="minorHAnsi"/>
          <w:b/>
        </w:rPr>
        <w:t>......................................................................................................................................................</w:t>
      </w:r>
    </w:p>
    <w:p w14:paraId="1F5A2628" w14:textId="77777777" w:rsidR="00EB172B" w:rsidRPr="00EB172B" w:rsidRDefault="00EB172B" w:rsidP="00EB172B">
      <w:pPr>
        <w:widowControl w:val="0"/>
        <w:tabs>
          <w:tab w:val="left" w:pos="709"/>
        </w:tabs>
        <w:rPr>
          <w:rFonts w:asciiTheme="minorHAnsi" w:hAnsiTheme="minorHAnsi" w:cstheme="minorHAnsi"/>
          <w:b/>
        </w:rPr>
      </w:pPr>
    </w:p>
    <w:p w14:paraId="607682A1" w14:textId="77777777" w:rsidR="00EB172B" w:rsidRPr="00EB172B" w:rsidRDefault="00EB172B" w:rsidP="00EB172B">
      <w:pPr>
        <w:widowControl w:val="0"/>
        <w:tabs>
          <w:tab w:val="left" w:pos="709"/>
        </w:tabs>
        <w:rPr>
          <w:rFonts w:asciiTheme="minorHAnsi" w:hAnsiTheme="minorHAnsi" w:cstheme="minorHAnsi"/>
          <w:b/>
        </w:rPr>
      </w:pPr>
      <w:r w:rsidRPr="00EB172B">
        <w:rPr>
          <w:rFonts w:asciiTheme="minorHAnsi" w:hAnsiTheme="minorHAnsi" w:cstheme="minorHAnsi"/>
          <w:b/>
        </w:rPr>
        <w:t>......................................................................................................................................................</w:t>
      </w:r>
    </w:p>
    <w:p w14:paraId="3D7E39DF" w14:textId="77777777" w:rsidR="00EB172B" w:rsidRPr="00EB172B" w:rsidRDefault="00EB172B" w:rsidP="00EB172B">
      <w:pPr>
        <w:pStyle w:val="Odstavecseseznamem"/>
        <w:ind w:left="0"/>
        <w:rPr>
          <w:rFonts w:asciiTheme="minorHAnsi" w:hAnsiTheme="minorHAnsi" w:cstheme="minorHAnsi"/>
          <w:b/>
        </w:rPr>
      </w:pPr>
    </w:p>
    <w:p w14:paraId="2E7F029E" w14:textId="77777777" w:rsidR="00EB172B" w:rsidRPr="00EB172B" w:rsidRDefault="00EB172B" w:rsidP="00EB172B">
      <w:pPr>
        <w:pStyle w:val="Odstavecseseznamem"/>
        <w:ind w:left="0"/>
        <w:rPr>
          <w:rFonts w:asciiTheme="minorHAnsi" w:hAnsiTheme="minorHAnsi" w:cstheme="minorHAnsi"/>
          <w:b/>
        </w:rPr>
      </w:pPr>
      <w:r w:rsidRPr="00EB172B">
        <w:rPr>
          <w:rFonts w:asciiTheme="minorHAnsi" w:hAnsiTheme="minorHAnsi" w:cstheme="minorHAnsi"/>
          <w:b/>
        </w:rPr>
        <w:t>Účel a zamýšlená povaha obchodu:</w:t>
      </w:r>
    </w:p>
    <w:p w14:paraId="599442BC" w14:textId="77777777" w:rsidR="00EB172B" w:rsidRPr="00EB172B" w:rsidRDefault="00EB172B" w:rsidP="00EB172B">
      <w:pPr>
        <w:widowControl w:val="0"/>
        <w:tabs>
          <w:tab w:val="left" w:pos="709"/>
        </w:tabs>
        <w:rPr>
          <w:rFonts w:asciiTheme="minorHAnsi" w:hAnsiTheme="minorHAnsi" w:cstheme="minorHAnsi"/>
          <w:b/>
        </w:rPr>
      </w:pPr>
    </w:p>
    <w:p w14:paraId="27D1103F" w14:textId="77777777" w:rsidR="00EB172B" w:rsidRPr="00EB172B" w:rsidRDefault="00EB172B" w:rsidP="00EB172B">
      <w:pPr>
        <w:widowControl w:val="0"/>
        <w:tabs>
          <w:tab w:val="left" w:pos="709"/>
        </w:tabs>
        <w:rPr>
          <w:rFonts w:asciiTheme="minorHAnsi" w:hAnsiTheme="minorHAnsi" w:cstheme="minorHAnsi"/>
          <w:b/>
        </w:rPr>
      </w:pPr>
      <w:r w:rsidRPr="00EB172B">
        <w:rPr>
          <w:rFonts w:asciiTheme="minorHAnsi" w:hAnsiTheme="minorHAnsi" w:cstheme="minorHAnsi"/>
          <w:b/>
        </w:rPr>
        <w:t>......................................................................................................................................................</w:t>
      </w:r>
    </w:p>
    <w:p w14:paraId="1A691496" w14:textId="77777777" w:rsidR="00EB172B" w:rsidRPr="00EB172B" w:rsidRDefault="00EB172B" w:rsidP="00EB172B">
      <w:pPr>
        <w:widowControl w:val="0"/>
        <w:tabs>
          <w:tab w:val="left" w:pos="709"/>
        </w:tabs>
        <w:rPr>
          <w:rFonts w:asciiTheme="minorHAnsi" w:hAnsiTheme="minorHAnsi" w:cstheme="minorHAnsi"/>
          <w:b/>
        </w:rPr>
      </w:pPr>
    </w:p>
    <w:p w14:paraId="4C476DD9" w14:textId="77777777" w:rsidR="00EB172B" w:rsidRPr="00EB172B" w:rsidRDefault="00EB172B" w:rsidP="00EB172B">
      <w:pPr>
        <w:widowControl w:val="0"/>
        <w:tabs>
          <w:tab w:val="left" w:pos="709"/>
        </w:tabs>
        <w:rPr>
          <w:rFonts w:asciiTheme="minorHAnsi" w:hAnsiTheme="minorHAnsi" w:cstheme="minorHAnsi"/>
          <w:b/>
        </w:rPr>
      </w:pPr>
      <w:r w:rsidRPr="00EB172B">
        <w:rPr>
          <w:rFonts w:asciiTheme="minorHAnsi" w:hAnsiTheme="minorHAnsi" w:cstheme="minorHAnsi"/>
          <w:b/>
        </w:rPr>
        <w:t>......................................................................................................................................................</w:t>
      </w:r>
    </w:p>
    <w:p w14:paraId="6B4DEFE0" w14:textId="77777777" w:rsidR="00EB172B" w:rsidRPr="00EB172B" w:rsidRDefault="00EB172B" w:rsidP="00EB172B">
      <w:pPr>
        <w:pStyle w:val="Odstavecseseznamem"/>
        <w:ind w:left="0"/>
        <w:rPr>
          <w:rFonts w:asciiTheme="minorHAnsi" w:hAnsiTheme="minorHAnsi" w:cstheme="minorHAnsi"/>
          <w:b/>
        </w:rPr>
      </w:pPr>
    </w:p>
    <w:p w14:paraId="27F8609C" w14:textId="77777777" w:rsidR="00EB172B" w:rsidRPr="00EB172B" w:rsidRDefault="00EB172B" w:rsidP="00EB172B">
      <w:pPr>
        <w:widowControl w:val="0"/>
        <w:tabs>
          <w:tab w:val="left" w:pos="709"/>
        </w:tabs>
        <w:rPr>
          <w:rFonts w:asciiTheme="minorHAnsi" w:hAnsiTheme="minorHAnsi" w:cstheme="minorHAnsi"/>
          <w:color w:val="000000"/>
        </w:rPr>
      </w:pPr>
    </w:p>
    <w:p w14:paraId="7E9EFA70" w14:textId="77777777" w:rsidR="00EB172B" w:rsidRPr="00EB172B" w:rsidRDefault="00EB172B" w:rsidP="00EB172B">
      <w:pPr>
        <w:rPr>
          <w:rFonts w:asciiTheme="minorHAnsi" w:hAnsiTheme="minorHAnsi" w:cstheme="minorHAnsi"/>
        </w:rPr>
      </w:pPr>
    </w:p>
    <w:p w14:paraId="33FA9C9D" w14:textId="77777777" w:rsidR="00EB172B" w:rsidRPr="00EB172B" w:rsidRDefault="00EB172B" w:rsidP="00EB172B">
      <w:pPr>
        <w:rPr>
          <w:rFonts w:asciiTheme="minorHAnsi" w:hAnsiTheme="minorHAnsi" w:cstheme="minorHAnsi"/>
        </w:rPr>
      </w:pPr>
    </w:p>
    <w:p w14:paraId="30570BAD" w14:textId="77777777" w:rsidR="00EB172B" w:rsidRPr="00EB172B" w:rsidRDefault="00EB172B" w:rsidP="00EB172B">
      <w:pPr>
        <w:jc w:val="both"/>
        <w:rPr>
          <w:rFonts w:asciiTheme="minorHAnsi" w:hAnsiTheme="minorHAnsi" w:cstheme="minorHAnsi"/>
        </w:rPr>
      </w:pPr>
      <w:r w:rsidRPr="00EB172B">
        <w:rPr>
          <w:rFonts w:asciiTheme="minorHAnsi" w:hAnsiTheme="minorHAnsi" w:cstheme="minorHAnsi"/>
        </w:rPr>
        <w:t>Klient výše specifikovaný a níže podepsaný výslovně prohlašuje, že sdělil všechny údaje výše uvedené pravdivě a úplně.</w:t>
      </w:r>
    </w:p>
    <w:p w14:paraId="1667C11E" w14:textId="77777777" w:rsidR="00EB172B" w:rsidRPr="00EB172B" w:rsidRDefault="00EB172B" w:rsidP="00EB172B">
      <w:pPr>
        <w:jc w:val="both"/>
        <w:rPr>
          <w:rFonts w:asciiTheme="minorHAnsi" w:hAnsiTheme="minorHAnsi" w:cstheme="minorHAnsi"/>
        </w:rPr>
      </w:pPr>
    </w:p>
    <w:p w14:paraId="25686A80" w14:textId="77777777" w:rsidR="00EB172B" w:rsidRPr="00EB172B" w:rsidRDefault="00EB172B" w:rsidP="00EB172B">
      <w:pPr>
        <w:jc w:val="both"/>
        <w:rPr>
          <w:rFonts w:asciiTheme="minorHAnsi" w:hAnsiTheme="minorHAnsi" w:cstheme="minorHAnsi"/>
        </w:rPr>
      </w:pPr>
    </w:p>
    <w:p w14:paraId="31CA78BB" w14:textId="77777777" w:rsidR="00EB172B" w:rsidRPr="00EB172B" w:rsidRDefault="00EB172B" w:rsidP="00EB172B">
      <w:pPr>
        <w:jc w:val="both"/>
        <w:rPr>
          <w:rFonts w:asciiTheme="minorHAnsi" w:hAnsiTheme="minorHAnsi" w:cstheme="minorHAnsi"/>
        </w:rPr>
      </w:pPr>
    </w:p>
    <w:p w14:paraId="3F867BAB" w14:textId="77777777" w:rsidR="00EB172B" w:rsidRPr="00EB172B" w:rsidRDefault="00EB172B" w:rsidP="00EB172B">
      <w:pPr>
        <w:jc w:val="both"/>
        <w:rPr>
          <w:rFonts w:asciiTheme="minorHAnsi" w:hAnsiTheme="minorHAnsi" w:cstheme="minorHAnsi"/>
        </w:rPr>
      </w:pPr>
    </w:p>
    <w:p w14:paraId="254331E1" w14:textId="77777777" w:rsidR="00EB172B" w:rsidRPr="00EB172B" w:rsidRDefault="00EB172B" w:rsidP="00EB172B">
      <w:pPr>
        <w:jc w:val="both"/>
        <w:rPr>
          <w:rFonts w:asciiTheme="minorHAnsi" w:hAnsiTheme="minorHAnsi" w:cstheme="minorHAnsi"/>
        </w:rPr>
      </w:pPr>
    </w:p>
    <w:p w14:paraId="1DDD47A7" w14:textId="77777777" w:rsidR="00EB172B" w:rsidRPr="00EB172B" w:rsidRDefault="00EB172B" w:rsidP="00EB172B">
      <w:pPr>
        <w:ind w:firstLine="708"/>
        <w:jc w:val="both"/>
        <w:rPr>
          <w:rFonts w:asciiTheme="minorHAnsi" w:hAnsiTheme="minorHAnsi" w:cstheme="minorHAnsi"/>
        </w:rPr>
      </w:pP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bookmarkStart w:id="0" w:name="_GoBack"/>
      <w:bookmarkEnd w:id="0"/>
      <w:r w:rsidRPr="00954EE1">
        <w:rPr>
          <w:rFonts w:asciiTheme="minorHAnsi" w:hAnsiTheme="minorHAnsi" w:cstheme="minorHAnsi"/>
          <w:highlight w:val="yellow"/>
        </w:rPr>
        <w:t>...................................................................</w:t>
      </w:r>
    </w:p>
    <w:p w14:paraId="4D128D03" w14:textId="77777777" w:rsidR="00EB172B" w:rsidRPr="00EB172B" w:rsidRDefault="00EB172B" w:rsidP="00EB172B">
      <w:pPr>
        <w:jc w:val="both"/>
        <w:rPr>
          <w:rFonts w:asciiTheme="minorHAnsi" w:hAnsiTheme="minorHAnsi" w:cstheme="minorHAnsi"/>
        </w:rPr>
      </w:pP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r>
      <w:r w:rsidRPr="00EB172B">
        <w:rPr>
          <w:rFonts w:asciiTheme="minorHAnsi" w:hAnsiTheme="minorHAnsi" w:cstheme="minorHAnsi"/>
        </w:rPr>
        <w:tab/>
        <w:t>jméno, podpis klienta</w:t>
      </w:r>
    </w:p>
    <w:p w14:paraId="5BB88088" w14:textId="77777777" w:rsidR="00EB172B" w:rsidRPr="00EB172B" w:rsidRDefault="00EB172B" w:rsidP="00EB172B">
      <w:pPr>
        <w:rPr>
          <w:rFonts w:asciiTheme="minorHAnsi" w:hAnsiTheme="minorHAnsi" w:cstheme="minorHAnsi"/>
        </w:rPr>
      </w:pPr>
    </w:p>
    <w:p w14:paraId="5027D672" w14:textId="77777777" w:rsidR="00EB172B" w:rsidRPr="00EB172B" w:rsidRDefault="00EB172B" w:rsidP="00EB172B">
      <w:pPr>
        <w:rPr>
          <w:rFonts w:asciiTheme="minorHAnsi" w:hAnsiTheme="minorHAnsi" w:cstheme="minorHAnsi"/>
        </w:rPr>
      </w:pPr>
    </w:p>
    <w:p w14:paraId="235AA29E" w14:textId="77777777" w:rsidR="00EB172B" w:rsidRPr="00EB172B" w:rsidRDefault="00EB172B" w:rsidP="00EB172B">
      <w:pPr>
        <w:rPr>
          <w:rFonts w:asciiTheme="minorHAnsi" w:hAnsiTheme="minorHAnsi" w:cstheme="minorHAnsi"/>
        </w:rPr>
      </w:pPr>
    </w:p>
    <w:p w14:paraId="3FE319E8" w14:textId="77777777" w:rsidR="00EB172B" w:rsidRDefault="00EB172B">
      <w:pPr>
        <w:rPr>
          <w:rFonts w:asciiTheme="minorHAnsi" w:hAnsiTheme="minorHAnsi" w:cstheme="minorHAnsi"/>
          <w:b/>
          <w:sz w:val="22"/>
          <w:szCs w:val="22"/>
        </w:rPr>
      </w:pPr>
    </w:p>
    <w:p w14:paraId="0665AEA1" w14:textId="77777777" w:rsidR="008937D3" w:rsidRDefault="00EB172B">
      <w:pPr>
        <w:rPr>
          <w:rFonts w:asciiTheme="minorHAnsi" w:hAnsiTheme="minorHAnsi" w:cstheme="minorHAnsi"/>
          <w:b/>
          <w:sz w:val="22"/>
          <w:szCs w:val="22"/>
        </w:rPr>
      </w:pPr>
      <w:r>
        <w:rPr>
          <w:rFonts w:asciiTheme="minorHAnsi" w:hAnsiTheme="minorHAnsi" w:cstheme="minorHAnsi"/>
          <w:b/>
          <w:sz w:val="22"/>
          <w:szCs w:val="22"/>
        </w:rPr>
        <w:br w:type="page"/>
      </w:r>
    </w:p>
    <w:p w14:paraId="05E905B2" w14:textId="77777777" w:rsidR="008937D3" w:rsidRDefault="008937D3">
      <w:pPr>
        <w:rPr>
          <w:rFonts w:asciiTheme="minorHAnsi" w:hAnsiTheme="minorHAnsi" w:cstheme="minorHAnsi"/>
          <w:b/>
          <w:sz w:val="22"/>
          <w:szCs w:val="22"/>
        </w:rPr>
      </w:pPr>
      <w:r>
        <w:rPr>
          <w:rFonts w:asciiTheme="minorHAnsi" w:hAnsiTheme="minorHAnsi" w:cstheme="minorHAnsi"/>
          <w:b/>
          <w:sz w:val="22"/>
          <w:szCs w:val="22"/>
        </w:rPr>
        <w:lastRenderedPageBreak/>
        <w:t>Příloha č. 4 – Plná moc</w:t>
      </w:r>
    </w:p>
    <w:p w14:paraId="578C41C6" w14:textId="1096CA26" w:rsidR="008937D3" w:rsidRDefault="002F36C9">
      <w:pPr>
        <w:rPr>
          <w:rFonts w:asciiTheme="minorHAnsi" w:hAnsiTheme="minorHAnsi" w:cstheme="minorHAnsi"/>
          <w:b/>
          <w:sz w:val="22"/>
          <w:szCs w:val="22"/>
        </w:rPr>
      </w:pPr>
      <w:r>
        <w:rPr>
          <w:rFonts w:asciiTheme="minorHAnsi" w:hAnsiTheme="minorHAnsi" w:cstheme="minorHAnsi"/>
          <w:b/>
          <w:noProof/>
          <w:sz w:val="22"/>
          <w:szCs w:val="22"/>
        </w:rPr>
        <w:pict w14:anchorId="22765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641.5pt">
            <v:imagedata r:id="rId18" o:title="Plná moc _kauce_podpis_01"/>
          </v:shape>
        </w:pict>
      </w:r>
      <w:r w:rsidR="008937D3">
        <w:rPr>
          <w:rFonts w:asciiTheme="minorHAnsi" w:hAnsiTheme="minorHAnsi" w:cstheme="minorHAnsi"/>
          <w:b/>
          <w:sz w:val="22"/>
          <w:szCs w:val="22"/>
        </w:rPr>
        <w:br w:type="page"/>
      </w:r>
    </w:p>
    <w:p w14:paraId="3AC4270A" w14:textId="77777777" w:rsidR="00EB172B" w:rsidRDefault="00EB172B">
      <w:pPr>
        <w:rPr>
          <w:rFonts w:asciiTheme="minorHAnsi" w:hAnsiTheme="minorHAnsi" w:cstheme="minorHAnsi"/>
          <w:b/>
          <w:sz w:val="22"/>
          <w:szCs w:val="22"/>
        </w:rPr>
      </w:pPr>
    </w:p>
    <w:p w14:paraId="121A89DF" w14:textId="77777777" w:rsidR="005D4BC4" w:rsidRDefault="005D4BC4">
      <w:pPr>
        <w:rPr>
          <w:rFonts w:asciiTheme="minorHAnsi" w:hAnsiTheme="minorHAnsi" w:cstheme="minorHAnsi"/>
          <w:b/>
          <w:sz w:val="22"/>
          <w:szCs w:val="22"/>
        </w:rPr>
      </w:pPr>
    </w:p>
    <w:p w14:paraId="1F27DE52" w14:textId="77777777" w:rsidR="00A61A19" w:rsidRDefault="005D4BC4">
      <w:pPr>
        <w:rPr>
          <w:rFonts w:asciiTheme="minorHAnsi" w:hAnsiTheme="minorHAnsi" w:cstheme="minorHAnsi"/>
          <w:b/>
          <w:sz w:val="22"/>
          <w:szCs w:val="22"/>
        </w:rPr>
      </w:pPr>
      <w:r>
        <w:rPr>
          <w:rFonts w:asciiTheme="minorHAnsi" w:hAnsiTheme="minorHAnsi" w:cstheme="minorHAnsi"/>
          <w:b/>
          <w:sz w:val="22"/>
          <w:szCs w:val="22"/>
        </w:rPr>
        <w:t xml:space="preserve">Příloha č. </w:t>
      </w:r>
      <w:r w:rsidR="008937D3">
        <w:rPr>
          <w:rFonts w:asciiTheme="minorHAnsi" w:hAnsiTheme="minorHAnsi" w:cstheme="minorHAnsi"/>
          <w:b/>
          <w:sz w:val="22"/>
          <w:szCs w:val="22"/>
        </w:rPr>
        <w:t>5 – Plná moc</w:t>
      </w:r>
    </w:p>
    <w:p w14:paraId="5788AD01" w14:textId="77777777" w:rsidR="00A61A19" w:rsidRPr="00A61A19" w:rsidRDefault="00A61A19">
      <w:pPr>
        <w:rPr>
          <w:rFonts w:asciiTheme="minorHAnsi" w:hAnsiTheme="minorHAnsi" w:cstheme="minorHAnsi"/>
          <w:b/>
          <w:sz w:val="22"/>
          <w:szCs w:val="22"/>
        </w:rPr>
      </w:pPr>
    </w:p>
    <w:p w14:paraId="3161E890" w14:textId="77777777" w:rsidR="00A61A19" w:rsidRDefault="00A61A19" w:rsidP="00A61A19">
      <w:pPr>
        <w:tabs>
          <w:tab w:val="left" w:pos="357"/>
        </w:tabs>
        <w:rPr>
          <w:color w:val="000000"/>
          <w:sz w:val="22"/>
          <w:szCs w:val="22"/>
        </w:rPr>
      </w:pPr>
      <w:r>
        <w:rPr>
          <w:noProof/>
        </w:rPr>
        <w:drawing>
          <wp:inline distT="0" distB="0" distL="0" distR="0" wp14:anchorId="567D5DFD" wp14:editId="228B83E9">
            <wp:extent cx="5760085" cy="7168252"/>
            <wp:effectExtent l="0" t="0" r="0" b="0"/>
            <wp:docPr id="1" name="Obrázek 1"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říloha č"/>
                    <pic:cNvPicPr>
                      <a:picLocks noChangeAspect="1" noChangeArrowheads="1"/>
                    </pic:cNvPicPr>
                  </pic:nvPicPr>
                  <pic:blipFill>
                    <a:blip r:embed="rId19">
                      <a:extLst>
                        <a:ext uri="{28A0092B-C50C-407E-A947-70E740481C1C}">
                          <a14:useLocalDpi xmlns:a14="http://schemas.microsoft.com/office/drawing/2010/main" val="0"/>
                        </a:ext>
                      </a:extLst>
                    </a:blip>
                    <a:srcRect t="3635" b="8369"/>
                    <a:stretch>
                      <a:fillRect/>
                    </a:stretch>
                  </pic:blipFill>
                  <pic:spPr bwMode="auto">
                    <a:xfrm>
                      <a:off x="0" y="0"/>
                      <a:ext cx="5760085" cy="7168252"/>
                    </a:xfrm>
                    <a:prstGeom prst="rect">
                      <a:avLst/>
                    </a:prstGeom>
                    <a:noFill/>
                    <a:ln>
                      <a:noFill/>
                    </a:ln>
                  </pic:spPr>
                </pic:pic>
              </a:graphicData>
            </a:graphic>
          </wp:inline>
        </w:drawing>
      </w:r>
    </w:p>
    <w:p w14:paraId="1423B70E" w14:textId="77777777" w:rsidR="00A61A19" w:rsidRDefault="00A61A19">
      <w:pPr>
        <w:rPr>
          <w:color w:val="000000"/>
          <w:sz w:val="22"/>
          <w:szCs w:val="22"/>
        </w:rPr>
      </w:pPr>
      <w:r>
        <w:rPr>
          <w:color w:val="000000"/>
          <w:sz w:val="22"/>
          <w:szCs w:val="22"/>
        </w:rPr>
        <w:br w:type="page"/>
      </w:r>
    </w:p>
    <w:p w14:paraId="3932464A" w14:textId="77777777" w:rsidR="00A61A19" w:rsidRDefault="00A61A19" w:rsidP="00A61A19">
      <w:pPr>
        <w:tabs>
          <w:tab w:val="left" w:pos="357"/>
        </w:tabs>
        <w:rPr>
          <w:color w:val="000000"/>
          <w:sz w:val="22"/>
          <w:szCs w:val="22"/>
        </w:rPr>
      </w:pPr>
      <w:r>
        <w:rPr>
          <w:noProof/>
        </w:rPr>
        <w:lastRenderedPageBreak/>
        <w:drawing>
          <wp:inline distT="0" distB="0" distL="0" distR="0" wp14:anchorId="5D5042AE" wp14:editId="6B1B0086">
            <wp:extent cx="5760085" cy="8149901"/>
            <wp:effectExtent l="0" t="0" r="0" b="3810"/>
            <wp:docPr id="2" name="Obrázek 2"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říloha č"/>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49901"/>
                    </a:xfrm>
                    <a:prstGeom prst="rect">
                      <a:avLst/>
                    </a:prstGeom>
                    <a:noFill/>
                    <a:ln>
                      <a:noFill/>
                    </a:ln>
                  </pic:spPr>
                </pic:pic>
              </a:graphicData>
            </a:graphic>
          </wp:inline>
        </w:drawing>
      </w:r>
    </w:p>
    <w:p w14:paraId="58BF532F" w14:textId="77777777" w:rsidR="00A61A19" w:rsidRDefault="00A61A19">
      <w:pPr>
        <w:rPr>
          <w:color w:val="000000"/>
          <w:sz w:val="22"/>
          <w:szCs w:val="22"/>
        </w:rPr>
      </w:pPr>
      <w:r>
        <w:rPr>
          <w:color w:val="000000"/>
          <w:sz w:val="22"/>
          <w:szCs w:val="22"/>
        </w:rPr>
        <w:br w:type="page"/>
      </w:r>
    </w:p>
    <w:p w14:paraId="3EE704CC" w14:textId="77777777" w:rsidR="00AE62C1" w:rsidRPr="00B23919" w:rsidRDefault="00A61A19" w:rsidP="00A61A19">
      <w:pPr>
        <w:tabs>
          <w:tab w:val="left" w:pos="357"/>
        </w:tabs>
        <w:rPr>
          <w:color w:val="000000"/>
          <w:sz w:val="22"/>
          <w:szCs w:val="22"/>
        </w:rPr>
      </w:pPr>
      <w:r>
        <w:rPr>
          <w:noProof/>
        </w:rPr>
        <w:lastRenderedPageBreak/>
        <w:drawing>
          <wp:inline distT="0" distB="0" distL="0" distR="0" wp14:anchorId="05F0036D" wp14:editId="63C0320E">
            <wp:extent cx="5760085" cy="8149901"/>
            <wp:effectExtent l="0" t="0" r="0" b="3810"/>
            <wp:docPr id="3" name="Obrázek 3" descr="Příloha 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říloha č"/>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49901"/>
                    </a:xfrm>
                    <a:prstGeom prst="rect">
                      <a:avLst/>
                    </a:prstGeom>
                    <a:noFill/>
                    <a:ln>
                      <a:noFill/>
                    </a:ln>
                  </pic:spPr>
                </pic:pic>
              </a:graphicData>
            </a:graphic>
          </wp:inline>
        </w:drawing>
      </w:r>
    </w:p>
    <w:sectPr w:rsidR="00AE62C1" w:rsidRPr="00B23919" w:rsidSect="000853C7">
      <w:footerReference w:type="default" r:id="rId22"/>
      <w:pgSz w:w="11907" w:h="16840" w:code="9"/>
      <w:pgMar w:top="1418" w:right="1418" w:bottom="1418" w:left="1418" w:header="708" w:footer="708" w:gutter="0"/>
      <w:pgNumType w:start="1"/>
      <w:cols w:space="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05424" w14:textId="77777777" w:rsidR="00EB172B" w:rsidRDefault="00EB172B">
      <w:r>
        <w:separator/>
      </w:r>
    </w:p>
  </w:endnote>
  <w:endnote w:type="continuationSeparator" w:id="0">
    <w:p w14:paraId="45CAC982" w14:textId="77777777" w:rsidR="00EB172B" w:rsidRDefault="00EB1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en Sans">
    <w:altName w:val="Tahoma"/>
    <w:charset w:val="EE"/>
    <w:family w:val="swiss"/>
    <w:pitch w:val="variable"/>
    <w:sig w:usb0="E00002EF" w:usb1="4000205B" w:usb2="00000028"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9F80D" w14:textId="77777777" w:rsidR="00EB172B" w:rsidRPr="00A96D33" w:rsidRDefault="00EB172B">
    <w:pPr>
      <w:rPr>
        <w:rFonts w:ascii="Arial" w:hAnsi="Arial" w:cs="Arial"/>
        <w:i/>
        <w:sz w:val="18"/>
        <w:szCs w:val="18"/>
      </w:rPr>
    </w:pPr>
    <w:r w:rsidRPr="00A96D33">
      <w:rPr>
        <w:rFonts w:ascii="Arial" w:hAnsi="Arial" w:cs="Arial"/>
        <w:i/>
        <w:color w:val="000000"/>
        <w:sz w:val="18"/>
        <w:szCs w:val="18"/>
      </w:rPr>
      <w:t xml:space="preserve">Smlouva o složení kauce, </w:t>
    </w:r>
    <w:r w:rsidRPr="00A96D33">
      <w:rPr>
        <w:rStyle w:val="slostrnky"/>
        <w:rFonts w:ascii="Arial" w:hAnsi="Arial" w:cs="Arial"/>
        <w:i/>
        <w:sz w:val="18"/>
        <w:szCs w:val="18"/>
      </w:rPr>
      <w:fldChar w:fldCharType="begin"/>
    </w:r>
    <w:r w:rsidRPr="00A96D33">
      <w:rPr>
        <w:rStyle w:val="slostrnky"/>
        <w:rFonts w:ascii="Arial" w:hAnsi="Arial" w:cs="Arial"/>
        <w:i/>
        <w:sz w:val="18"/>
        <w:szCs w:val="18"/>
      </w:rPr>
      <w:instrText xml:space="preserve"> PAGE </w:instrText>
    </w:r>
    <w:r w:rsidRPr="00A96D33">
      <w:rPr>
        <w:rStyle w:val="slostrnky"/>
        <w:rFonts w:ascii="Arial" w:hAnsi="Arial" w:cs="Arial"/>
        <w:i/>
        <w:sz w:val="18"/>
        <w:szCs w:val="18"/>
      </w:rPr>
      <w:fldChar w:fldCharType="separate"/>
    </w:r>
    <w:r w:rsidR="00DA6454">
      <w:rPr>
        <w:rStyle w:val="slostrnky"/>
        <w:rFonts w:ascii="Arial" w:hAnsi="Arial" w:cs="Arial"/>
        <w:i/>
        <w:noProof/>
        <w:sz w:val="18"/>
        <w:szCs w:val="18"/>
      </w:rPr>
      <w:t>26</w:t>
    </w:r>
    <w:r w:rsidRPr="00A96D33">
      <w:rPr>
        <w:rStyle w:val="slostrnky"/>
        <w:rFonts w:ascii="Arial" w:hAnsi="Arial" w:cs="Arial"/>
        <w:i/>
        <w:sz w:val="18"/>
        <w:szCs w:val="18"/>
      </w:rPr>
      <w:fldChar w:fldCharType="end"/>
    </w:r>
    <w:r w:rsidRPr="00A96D33">
      <w:rPr>
        <w:rStyle w:val="slostrnky"/>
        <w:rFonts w:ascii="Arial" w:hAnsi="Arial" w:cs="Arial"/>
        <w:i/>
        <w:sz w:val="18"/>
        <w:szCs w:val="18"/>
      </w:rPr>
      <w:t xml:space="preserve"> strana z </w:t>
    </w:r>
    <w:r w:rsidRPr="00A96D33">
      <w:rPr>
        <w:rStyle w:val="slostrnky"/>
        <w:rFonts w:ascii="Arial" w:hAnsi="Arial" w:cs="Arial"/>
        <w:i/>
        <w:sz w:val="18"/>
        <w:szCs w:val="18"/>
      </w:rPr>
      <w:fldChar w:fldCharType="begin"/>
    </w:r>
    <w:r w:rsidRPr="00A96D33">
      <w:rPr>
        <w:rStyle w:val="slostrnky"/>
        <w:rFonts w:ascii="Arial" w:hAnsi="Arial" w:cs="Arial"/>
        <w:i/>
        <w:sz w:val="18"/>
        <w:szCs w:val="18"/>
      </w:rPr>
      <w:instrText xml:space="preserve"> NUMPAGES </w:instrText>
    </w:r>
    <w:r w:rsidRPr="00A96D33">
      <w:rPr>
        <w:rStyle w:val="slostrnky"/>
        <w:rFonts w:ascii="Arial" w:hAnsi="Arial" w:cs="Arial"/>
        <w:i/>
        <w:sz w:val="18"/>
        <w:szCs w:val="18"/>
      </w:rPr>
      <w:fldChar w:fldCharType="separate"/>
    </w:r>
    <w:r w:rsidR="00DA6454">
      <w:rPr>
        <w:rStyle w:val="slostrnky"/>
        <w:rFonts w:ascii="Arial" w:hAnsi="Arial" w:cs="Arial"/>
        <w:i/>
        <w:noProof/>
        <w:sz w:val="18"/>
        <w:szCs w:val="18"/>
      </w:rPr>
      <w:t>26</w:t>
    </w:r>
    <w:r w:rsidRPr="00A96D33">
      <w:rPr>
        <w:rStyle w:val="slostrnky"/>
        <w:rFonts w:ascii="Arial" w:hAnsi="Arial" w:cs="Arial"/>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D2B89" w14:textId="77777777" w:rsidR="00EB172B" w:rsidRDefault="00EB172B">
      <w:r>
        <w:separator/>
      </w:r>
    </w:p>
  </w:footnote>
  <w:footnote w:type="continuationSeparator" w:id="0">
    <w:p w14:paraId="4D30E4A2" w14:textId="77777777" w:rsidR="00EB172B" w:rsidRDefault="00EB17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1"/>
    <w:lvl w:ilvl="0">
      <w:start w:val="2"/>
      <w:numFmt w:val="bullet"/>
      <w:lvlText w:val="-"/>
      <w:lvlJc w:val="left"/>
      <w:pPr>
        <w:tabs>
          <w:tab w:val="num" w:pos="360"/>
        </w:tabs>
      </w:pPr>
      <w:rPr>
        <w:rFonts w:ascii="StarSymbol" w:hAnsi="StarSymbol"/>
        <w:b/>
        <w:i w:val="0"/>
      </w:rPr>
    </w:lvl>
  </w:abstractNum>
  <w:abstractNum w:abstractNumId="1">
    <w:nsid w:val="02A10200"/>
    <w:multiLevelType w:val="hybridMultilevel"/>
    <w:tmpl w:val="E574159A"/>
    <w:lvl w:ilvl="0" w:tplc="D13A18A6">
      <w:start w:val="1"/>
      <w:numFmt w:val="decimal"/>
      <w:lvlText w:val="%1."/>
      <w:lvlJc w:val="left"/>
      <w:pPr>
        <w:tabs>
          <w:tab w:val="num" w:pos="357"/>
        </w:tabs>
        <w:ind w:left="357" w:hanging="357"/>
      </w:pPr>
      <w:rPr>
        <w:rFonts w:ascii="Calibri" w:hAnsi="Calibri"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3F453C7"/>
    <w:multiLevelType w:val="hybridMultilevel"/>
    <w:tmpl w:val="90B853F2"/>
    <w:name w:val="WW8Num53"/>
    <w:lvl w:ilvl="0" w:tplc="C37C02FA">
      <w:start w:val="1"/>
      <w:numFmt w:val="decimal"/>
      <w:lvlText w:val="%1."/>
      <w:lvlJc w:val="left"/>
      <w:pPr>
        <w:tabs>
          <w:tab w:val="num" w:pos="1072"/>
        </w:tabs>
        <w:ind w:left="0" w:firstLine="709"/>
      </w:pPr>
      <w:rPr>
        <w:b/>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nsid w:val="097C1D65"/>
    <w:multiLevelType w:val="hybridMultilevel"/>
    <w:tmpl w:val="FBE2D144"/>
    <w:lvl w:ilvl="0" w:tplc="B5DE8C9E">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nsid w:val="09AC485C"/>
    <w:multiLevelType w:val="hybridMultilevel"/>
    <w:tmpl w:val="577A6B90"/>
    <w:lvl w:ilvl="0" w:tplc="B14C34C8">
      <w:start w:val="1"/>
      <w:numFmt w:val="decimal"/>
      <w:lvlText w:val="%1."/>
      <w:lvlJc w:val="left"/>
      <w:pPr>
        <w:tabs>
          <w:tab w:val="num" w:pos="357"/>
        </w:tabs>
        <w:ind w:left="357" w:hanging="357"/>
      </w:pPr>
      <w:rPr>
        <w:rFonts w:ascii="Calibri" w:hAnsi="Calibri"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AEAF1C">
      <w:start w:val="1"/>
      <w:numFmt w:val="bullet"/>
      <w:lvlText w:val="-"/>
      <w:lvlJc w:val="left"/>
      <w:pPr>
        <w:tabs>
          <w:tab w:val="num" w:pos="1437"/>
        </w:tabs>
        <w:ind w:left="1437" w:hanging="357"/>
      </w:pPr>
      <w:rPr>
        <w:rFonts w:ascii="Arial Narrow" w:eastAsia="Times New Roman" w:hAnsi="Arial Narrow" w:cs="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10A5809"/>
    <w:multiLevelType w:val="hybridMultilevel"/>
    <w:tmpl w:val="E392DCA0"/>
    <w:lvl w:ilvl="0" w:tplc="4176AA8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EF2BFA"/>
    <w:multiLevelType w:val="hybridMultilevel"/>
    <w:tmpl w:val="87427D70"/>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9E8642">
      <w:start w:val="1"/>
      <w:numFmt w:val="bullet"/>
      <w:lvlText w:val="-"/>
      <w:lvlJc w:val="left"/>
      <w:pPr>
        <w:tabs>
          <w:tab w:val="num" w:pos="714"/>
        </w:tabs>
        <w:ind w:left="714" w:hanging="357"/>
      </w:pPr>
      <w:rPr>
        <w:rFonts w:ascii="Arial Narrow" w:eastAsia="Times New Roman" w:hAnsi="Arial Narrow" w:cs="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6C705B9"/>
    <w:multiLevelType w:val="hybridMultilevel"/>
    <w:tmpl w:val="B2808A38"/>
    <w:lvl w:ilvl="0" w:tplc="427290B4">
      <w:start w:val="1"/>
      <w:numFmt w:val="decimal"/>
      <w:lvlText w:val="%1)"/>
      <w:lvlJc w:val="left"/>
      <w:pPr>
        <w:tabs>
          <w:tab w:val="num" w:pos="357"/>
        </w:tabs>
        <w:ind w:left="357" w:hanging="357"/>
      </w:pPr>
      <w:rPr>
        <w:rFonts w:ascii="Calibri" w:hAnsi="Calibri" w:cs="Times New Roman" w:hint="default"/>
        <w:b w:val="0"/>
        <w:i w:val="0"/>
        <w:sz w:val="18"/>
      </w:rPr>
    </w:lvl>
    <w:lvl w:ilvl="1" w:tplc="D75A2972">
      <w:start w:val="1"/>
      <w:numFmt w:val="bullet"/>
      <w:lvlText w:val="-"/>
      <w:lvlJc w:val="left"/>
      <w:pPr>
        <w:tabs>
          <w:tab w:val="num" w:pos="714"/>
        </w:tabs>
        <w:ind w:left="714" w:hanging="357"/>
      </w:pPr>
      <w:rPr>
        <w:rFonts w:ascii="Times New Roman" w:eastAsia="Times New Roman" w:hAnsi="Times New Roman" w:cs="Times New Roman" w:hint="default"/>
        <w:b w:val="0"/>
        <w:i w:val="0"/>
        <w:sz w:val="18"/>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nsid w:val="19DA7A6E"/>
    <w:multiLevelType w:val="hybridMultilevel"/>
    <w:tmpl w:val="DF6A6A72"/>
    <w:lvl w:ilvl="0" w:tplc="406A941E">
      <w:start w:val="1"/>
      <w:numFmt w:val="decimal"/>
      <w:lvlText w:val="%1."/>
      <w:lvlJc w:val="left"/>
      <w:pPr>
        <w:tabs>
          <w:tab w:val="num" w:pos="360"/>
        </w:tabs>
        <w:ind w:left="360" w:hanging="360"/>
      </w:pPr>
      <w:rPr>
        <w:rFonts w:ascii="Calibri" w:hAnsi="Calibri" w:cs="Times New Roman" w:hint="default"/>
        <w:b w:val="0"/>
        <w:i w:val="0"/>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1BED1B3E"/>
    <w:multiLevelType w:val="hybridMultilevel"/>
    <w:tmpl w:val="C3C86098"/>
    <w:lvl w:ilvl="0" w:tplc="22381462">
      <w:start w:val="1"/>
      <w:numFmt w:val="lowerLetter"/>
      <w:lvlText w:val="%1)"/>
      <w:lvlJc w:val="left"/>
      <w:pPr>
        <w:tabs>
          <w:tab w:val="num" w:pos="714"/>
        </w:tabs>
        <w:ind w:left="714" w:hanging="357"/>
      </w:pPr>
      <w:rPr>
        <w:rFonts w:ascii="Calibri" w:hAnsi="Calibri" w:cs="Times New Roman" w:hint="default"/>
        <w:b w:val="0"/>
        <w:i w:val="0"/>
        <w:sz w:val="1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221B101F"/>
    <w:multiLevelType w:val="hybridMultilevel"/>
    <w:tmpl w:val="9CB69254"/>
    <w:lvl w:ilvl="0" w:tplc="17DA8A2E">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1">
    <w:nsid w:val="25A309BE"/>
    <w:multiLevelType w:val="hybridMultilevel"/>
    <w:tmpl w:val="82068800"/>
    <w:lvl w:ilvl="0" w:tplc="DAC8DB7A">
      <w:start w:val="1"/>
      <w:numFmt w:val="decimal"/>
      <w:lvlText w:val="%1."/>
      <w:lvlJc w:val="left"/>
      <w:pPr>
        <w:tabs>
          <w:tab w:val="num" w:pos="720"/>
        </w:tabs>
        <w:ind w:left="720" w:hanging="360"/>
      </w:pPr>
      <w:rPr>
        <w:rFonts w:ascii="Times New Roman" w:hAnsi="Times New Roman" w:cs="Times New Roman" w:hint="default"/>
        <w:b w:val="0"/>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43680BE">
      <w:start w:val="1"/>
      <w:numFmt w:val="decimal"/>
      <w:lvlText w:val="%4."/>
      <w:lvlJc w:val="left"/>
      <w:pPr>
        <w:tabs>
          <w:tab w:val="num" w:pos="2880"/>
        </w:tabs>
        <w:ind w:left="2880" w:hanging="360"/>
      </w:pPr>
      <w:rPr>
        <w:rFonts w:ascii="Calibri" w:hAnsi="Calibri" w:hint="default"/>
        <w:b w:val="0"/>
        <w:i w:val="0"/>
        <w:sz w:val="22"/>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B4064DF"/>
    <w:multiLevelType w:val="hybridMultilevel"/>
    <w:tmpl w:val="0D2E1B56"/>
    <w:lvl w:ilvl="0" w:tplc="825C86B4">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
    <w:nsid w:val="2C562C77"/>
    <w:multiLevelType w:val="hybridMultilevel"/>
    <w:tmpl w:val="2A402114"/>
    <w:lvl w:ilvl="0" w:tplc="D6C6FA84">
      <w:start w:val="1"/>
      <w:numFmt w:val="decimal"/>
      <w:lvlText w:val="%1."/>
      <w:lvlJc w:val="left"/>
      <w:pPr>
        <w:tabs>
          <w:tab w:val="num" w:pos="357"/>
        </w:tabs>
        <w:ind w:left="357" w:hanging="357"/>
      </w:pPr>
      <w:rPr>
        <w:rFonts w:ascii="Calibri" w:hAnsi="Calibri"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42834E18"/>
    <w:multiLevelType w:val="hybridMultilevel"/>
    <w:tmpl w:val="299E0374"/>
    <w:lvl w:ilvl="0" w:tplc="B5DE8C9E">
      <w:start w:val="1"/>
      <w:numFmt w:val="decimal"/>
      <w:lvlText w:val="%1)"/>
      <w:lvlJc w:val="left"/>
      <w:pPr>
        <w:tabs>
          <w:tab w:val="num" w:pos="357"/>
        </w:tabs>
        <w:ind w:left="357" w:hanging="357"/>
      </w:pPr>
      <w:rPr>
        <w:rFonts w:ascii="Calibri" w:hAnsi="Calibri" w:cs="Times New Roman" w:hint="default"/>
        <w:b w:val="0"/>
        <w:i w:val="0"/>
        <w:sz w:val="18"/>
      </w:rPr>
    </w:lvl>
    <w:lvl w:ilvl="1" w:tplc="6DBEA4BC">
      <w:start w:val="1"/>
      <w:numFmt w:val="lowerLetter"/>
      <w:lvlText w:val="%2)"/>
      <w:lvlJc w:val="left"/>
      <w:pPr>
        <w:tabs>
          <w:tab w:val="num" w:pos="714"/>
        </w:tabs>
        <w:ind w:left="714" w:hanging="357"/>
      </w:pPr>
      <w:rPr>
        <w:rFonts w:ascii="Calibri" w:hAnsi="Calibri" w:cs="Times New Roman" w:hint="default"/>
        <w:b w:val="0"/>
        <w:i w:val="0"/>
        <w:sz w:val="18"/>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nsid w:val="51340EFC"/>
    <w:multiLevelType w:val="hybridMultilevel"/>
    <w:tmpl w:val="1CB8180E"/>
    <w:name w:val="WW8Num72222"/>
    <w:lvl w:ilvl="0" w:tplc="15A0F4F4">
      <w:start w:val="1"/>
      <w:numFmt w:val="decimal"/>
      <w:lvlText w:val="%1."/>
      <w:lvlJc w:val="left"/>
      <w:pPr>
        <w:tabs>
          <w:tab w:val="num" w:pos="1072"/>
        </w:tabs>
        <w:ind w:left="0" w:firstLine="709"/>
      </w:pPr>
      <w:rPr>
        <w:rFonts w:hint="default"/>
        <w:b/>
        <w:i w:val="0"/>
      </w:rPr>
    </w:lvl>
    <w:lvl w:ilvl="1" w:tplc="22883B34">
      <w:start w:val="1"/>
      <w:numFmt w:val="bullet"/>
      <w:lvlText w:val="-"/>
      <w:lvlJc w:val="left"/>
      <w:pPr>
        <w:tabs>
          <w:tab w:val="num" w:pos="1437"/>
        </w:tabs>
        <w:ind w:left="1437" w:hanging="357"/>
      </w:pPr>
      <w:rPr>
        <w:rFonts w:ascii="Times New Roman" w:hAnsi="Times New Roman" w:cs="Times New Roman" w:hint="default"/>
        <w:b w:val="0"/>
        <w:i w:val="0"/>
        <w:strike w:val="0"/>
        <w:dstrike w:val="0"/>
        <w:sz w:val="22"/>
        <w:szCs w:val="22"/>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52455667"/>
    <w:multiLevelType w:val="hybridMultilevel"/>
    <w:tmpl w:val="F2D22102"/>
    <w:name w:val="WW8Num112"/>
    <w:lvl w:ilvl="0" w:tplc="BDF2A850">
      <w:start w:val="5"/>
      <w:numFmt w:val="bullet"/>
      <w:lvlText w:val="-"/>
      <w:lvlJc w:val="left"/>
      <w:pPr>
        <w:tabs>
          <w:tab w:val="num" w:pos="357"/>
        </w:tabs>
        <w:ind w:left="357" w:hanging="357"/>
      </w:pPr>
      <w:rPr>
        <w:rFonts w:ascii="Times New Roman" w:hAnsi="Times New Roman" w:cs="Times New Roman" w:hint="default"/>
        <w:b w:val="0"/>
        <w:i w:val="0"/>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5474E81"/>
    <w:multiLevelType w:val="hybridMultilevel"/>
    <w:tmpl w:val="27569622"/>
    <w:lvl w:ilvl="0" w:tplc="7C46E95C">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56217E5A"/>
    <w:multiLevelType w:val="hybridMultilevel"/>
    <w:tmpl w:val="8C88E05C"/>
    <w:lvl w:ilvl="0" w:tplc="08D06720">
      <w:start w:val="1"/>
      <w:numFmt w:val="decimal"/>
      <w:lvlText w:val="%1)"/>
      <w:lvlJc w:val="left"/>
      <w:pPr>
        <w:ind w:left="357" w:hanging="358"/>
      </w:pPr>
      <w:rPr>
        <w:rFonts w:ascii="Calibri" w:hAnsi="Calibri" w:cs="Times New Roman" w:hint="default"/>
        <w:b w:val="0"/>
        <w:i w:val="0"/>
        <w:caps w:val="0"/>
        <w:strike w:val="0"/>
        <w:dstrike w:val="0"/>
        <w:vanish w:val="0"/>
        <w:webHidden w:val="0"/>
        <w:w w:val="100"/>
        <w:kern w:val="0"/>
        <w:sz w:val="18"/>
        <w:szCs w:val="18"/>
        <w:u w:val="none"/>
        <w:effect w:val="none"/>
        <w:vertAlign w:val="baseline"/>
        <w:specVanish w:val="0"/>
      </w:rPr>
    </w:lvl>
    <w:lvl w:ilvl="1" w:tplc="A22880EE">
      <w:numFmt w:val="bullet"/>
      <w:lvlText w:val="•"/>
      <w:lvlJc w:val="left"/>
      <w:pPr>
        <w:ind w:left="1268" w:hanging="358"/>
      </w:pPr>
    </w:lvl>
    <w:lvl w:ilvl="2" w:tplc="CE7E53C8">
      <w:numFmt w:val="bullet"/>
      <w:lvlText w:val="•"/>
      <w:lvlJc w:val="left"/>
      <w:pPr>
        <w:ind w:left="2185" w:hanging="358"/>
      </w:pPr>
    </w:lvl>
    <w:lvl w:ilvl="3" w:tplc="9FCE3CC0">
      <w:numFmt w:val="bullet"/>
      <w:lvlText w:val="•"/>
      <w:lvlJc w:val="left"/>
      <w:pPr>
        <w:ind w:left="3101" w:hanging="358"/>
      </w:pPr>
    </w:lvl>
    <w:lvl w:ilvl="4" w:tplc="26B40F90">
      <w:numFmt w:val="bullet"/>
      <w:lvlText w:val="•"/>
      <w:lvlJc w:val="left"/>
      <w:pPr>
        <w:ind w:left="4018" w:hanging="358"/>
      </w:pPr>
    </w:lvl>
    <w:lvl w:ilvl="5" w:tplc="65784168">
      <w:numFmt w:val="bullet"/>
      <w:lvlText w:val="•"/>
      <w:lvlJc w:val="left"/>
      <w:pPr>
        <w:ind w:left="4935" w:hanging="358"/>
      </w:pPr>
    </w:lvl>
    <w:lvl w:ilvl="6" w:tplc="9CFE2806">
      <w:numFmt w:val="bullet"/>
      <w:lvlText w:val="•"/>
      <w:lvlJc w:val="left"/>
      <w:pPr>
        <w:ind w:left="5851" w:hanging="358"/>
      </w:pPr>
    </w:lvl>
    <w:lvl w:ilvl="7" w:tplc="FBE64E58">
      <w:numFmt w:val="bullet"/>
      <w:lvlText w:val="•"/>
      <w:lvlJc w:val="left"/>
      <w:pPr>
        <w:ind w:left="6768" w:hanging="358"/>
      </w:pPr>
    </w:lvl>
    <w:lvl w:ilvl="8" w:tplc="009234EE">
      <w:numFmt w:val="bullet"/>
      <w:lvlText w:val="•"/>
      <w:lvlJc w:val="left"/>
      <w:pPr>
        <w:ind w:left="7685" w:hanging="358"/>
      </w:pPr>
    </w:lvl>
  </w:abstractNum>
  <w:abstractNum w:abstractNumId="19">
    <w:nsid w:val="563629B6"/>
    <w:multiLevelType w:val="hybridMultilevel"/>
    <w:tmpl w:val="4A98FD58"/>
    <w:lvl w:ilvl="0" w:tplc="B5DE8C9E">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nsid w:val="584C31E9"/>
    <w:multiLevelType w:val="hybridMultilevel"/>
    <w:tmpl w:val="F5D8E18A"/>
    <w:lvl w:ilvl="0" w:tplc="428EAF92">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nsid w:val="628A14D8"/>
    <w:multiLevelType w:val="singleLevel"/>
    <w:tmpl w:val="DB32AA6C"/>
    <w:lvl w:ilvl="0">
      <w:start w:val="1"/>
      <w:numFmt w:val="lowerLetter"/>
      <w:lvlText w:val="%1)"/>
      <w:lvlJc w:val="left"/>
      <w:pPr>
        <w:tabs>
          <w:tab w:val="num" w:pos="360"/>
        </w:tabs>
        <w:ind w:left="360" w:hanging="360"/>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30B6008"/>
    <w:multiLevelType w:val="hybridMultilevel"/>
    <w:tmpl w:val="99944E84"/>
    <w:lvl w:ilvl="0" w:tplc="B5DE8C9E">
      <w:start w:val="1"/>
      <w:numFmt w:val="decimal"/>
      <w:lvlText w:val="%1)"/>
      <w:lvlJc w:val="left"/>
      <w:pPr>
        <w:tabs>
          <w:tab w:val="num" w:pos="357"/>
        </w:tabs>
        <w:ind w:left="357" w:hanging="357"/>
      </w:pPr>
      <w:rPr>
        <w:rFonts w:ascii="Calibri" w:hAnsi="Calibri" w:cs="Times New Roman" w:hint="default"/>
        <w:b w:val="0"/>
        <w:i w:val="0"/>
        <w:sz w:val="18"/>
      </w:rPr>
    </w:lvl>
    <w:lvl w:ilvl="1" w:tplc="6EC4D768">
      <w:start w:val="1"/>
      <w:numFmt w:val="lowerLetter"/>
      <w:lvlText w:val="%2)"/>
      <w:lvlJc w:val="left"/>
      <w:pPr>
        <w:tabs>
          <w:tab w:val="num" w:pos="714"/>
        </w:tabs>
        <w:ind w:left="714" w:hanging="357"/>
      </w:pPr>
      <w:rPr>
        <w:rFonts w:ascii="Times New Roman" w:hAnsi="Times New Roman" w:cs="Times New Roman" w:hint="default"/>
        <w:b w:val="0"/>
        <w:i w:val="0"/>
        <w:sz w:val="18"/>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3">
    <w:nsid w:val="71383B7C"/>
    <w:multiLevelType w:val="hybridMultilevel"/>
    <w:tmpl w:val="B692AB8C"/>
    <w:lvl w:ilvl="0" w:tplc="E0B4EA94">
      <w:start w:val="1"/>
      <w:numFmt w:val="decimal"/>
      <w:lvlText w:val="%1)"/>
      <w:lvlJc w:val="left"/>
      <w:pPr>
        <w:tabs>
          <w:tab w:val="num" w:pos="357"/>
        </w:tabs>
        <w:ind w:left="357" w:hanging="357"/>
      </w:pPr>
      <w:rPr>
        <w:rFonts w:ascii="Calibri" w:hAnsi="Calibri" w:cs="Times New Roman" w:hint="default"/>
        <w:b w:val="0"/>
        <w:i w:val="0"/>
        <w:sz w:val="18"/>
      </w:rPr>
    </w:lvl>
    <w:lvl w:ilvl="1" w:tplc="46441952">
      <w:start w:val="1"/>
      <w:numFmt w:val="lowerLetter"/>
      <w:lvlText w:val="%2)"/>
      <w:lvlJc w:val="left"/>
      <w:pPr>
        <w:tabs>
          <w:tab w:val="num" w:pos="714"/>
        </w:tabs>
        <w:ind w:left="714" w:hanging="357"/>
      </w:pPr>
      <w:rPr>
        <w:rFonts w:ascii="Times New Roman" w:hAnsi="Times New Roman" w:cs="Times New Roman" w:hint="default"/>
        <w:b w:val="0"/>
        <w:i w:val="0"/>
        <w:sz w:val="18"/>
      </w:rPr>
    </w:lvl>
    <w:lvl w:ilvl="2" w:tplc="85DA6A16">
      <w:start w:val="1"/>
      <w:numFmt w:val="decimal"/>
      <w:lvlText w:val="%3)"/>
      <w:lvlJc w:val="left"/>
      <w:pPr>
        <w:tabs>
          <w:tab w:val="num" w:pos="2337"/>
        </w:tabs>
        <w:ind w:left="2337" w:hanging="357"/>
      </w:pPr>
      <w:rPr>
        <w:rFonts w:ascii="Times New Roman" w:hAnsi="Times New Roman" w:cs="Times New Roman" w:hint="default"/>
        <w:b w:val="0"/>
        <w:i w:val="0"/>
        <w:sz w:val="18"/>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4">
    <w:nsid w:val="71E356BD"/>
    <w:multiLevelType w:val="hybridMultilevel"/>
    <w:tmpl w:val="00E228CE"/>
    <w:lvl w:ilvl="0" w:tplc="23BA15C8">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5">
    <w:nsid w:val="76E1654B"/>
    <w:multiLevelType w:val="hybridMultilevel"/>
    <w:tmpl w:val="5432758A"/>
    <w:lvl w:ilvl="0" w:tplc="92B4AAEA">
      <w:start w:val="1"/>
      <w:numFmt w:val="decimal"/>
      <w:lvlText w:val="%1."/>
      <w:lvlJc w:val="left"/>
      <w:pPr>
        <w:tabs>
          <w:tab w:val="num" w:pos="357"/>
        </w:tabs>
        <w:ind w:left="357" w:hanging="357"/>
      </w:pPr>
      <w:rPr>
        <w:rFonts w:ascii="Calibri" w:hAnsi="Calibri"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7CA04E3C"/>
    <w:multiLevelType w:val="hybridMultilevel"/>
    <w:tmpl w:val="A1803C3A"/>
    <w:lvl w:ilvl="0" w:tplc="DB6A14A0">
      <w:start w:val="1"/>
      <w:numFmt w:val="decimal"/>
      <w:lvlText w:val="%1)"/>
      <w:lvlJc w:val="left"/>
      <w:pPr>
        <w:tabs>
          <w:tab w:val="num" w:pos="357"/>
        </w:tabs>
        <w:ind w:left="357" w:hanging="357"/>
      </w:pPr>
      <w:rPr>
        <w:rFonts w:ascii="Calibri" w:hAnsi="Calibri" w:cs="Times New Roman" w:hint="default"/>
        <w:b w:val="0"/>
        <w:i w:val="0"/>
        <w:sz w:val="18"/>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1"/>
  </w:num>
  <w:num w:numId="2">
    <w:abstractNumId w:val="13"/>
  </w:num>
  <w:num w:numId="3">
    <w:abstractNumId w:val="1"/>
  </w:num>
  <w:num w:numId="4">
    <w:abstractNumId w:val="4"/>
  </w:num>
  <w:num w:numId="5">
    <w:abstractNumId w:val="25"/>
  </w:num>
  <w:num w:numId="6">
    <w:abstractNumId w:val="6"/>
  </w:num>
  <w:num w:numId="7">
    <w:abstractNumId w:val="11"/>
  </w:num>
  <w:num w:numId="8">
    <w:abstractNumId w:val="8"/>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420725981553">
    <w15:presenceInfo w15:providerId="Windows Live" w15:userId="8857b35f82953e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048"/>
    <w:rsid w:val="00001D72"/>
    <w:rsid w:val="0001075B"/>
    <w:rsid w:val="000506E1"/>
    <w:rsid w:val="00053D5A"/>
    <w:rsid w:val="00055963"/>
    <w:rsid w:val="00062D94"/>
    <w:rsid w:val="000853C7"/>
    <w:rsid w:val="0009201C"/>
    <w:rsid w:val="000A450D"/>
    <w:rsid w:val="000B6558"/>
    <w:rsid w:val="000C43B9"/>
    <w:rsid w:val="000F0717"/>
    <w:rsid w:val="00100709"/>
    <w:rsid w:val="00100D09"/>
    <w:rsid w:val="00115DE1"/>
    <w:rsid w:val="001576E6"/>
    <w:rsid w:val="00167287"/>
    <w:rsid w:val="001755D8"/>
    <w:rsid w:val="0017712C"/>
    <w:rsid w:val="001C578B"/>
    <w:rsid w:val="0021328A"/>
    <w:rsid w:val="00273739"/>
    <w:rsid w:val="002C5E4F"/>
    <w:rsid w:val="002D25F6"/>
    <w:rsid w:val="002D30D2"/>
    <w:rsid w:val="002F36C9"/>
    <w:rsid w:val="00310D05"/>
    <w:rsid w:val="0032796B"/>
    <w:rsid w:val="00355912"/>
    <w:rsid w:val="00366FC4"/>
    <w:rsid w:val="00386D94"/>
    <w:rsid w:val="003B6092"/>
    <w:rsid w:val="003C6305"/>
    <w:rsid w:val="003F1705"/>
    <w:rsid w:val="003F1906"/>
    <w:rsid w:val="00404852"/>
    <w:rsid w:val="00415BDF"/>
    <w:rsid w:val="00421AA8"/>
    <w:rsid w:val="004401B7"/>
    <w:rsid w:val="00444E53"/>
    <w:rsid w:val="004537B3"/>
    <w:rsid w:val="00461262"/>
    <w:rsid w:val="00484B8A"/>
    <w:rsid w:val="004A2FC1"/>
    <w:rsid w:val="004B22FE"/>
    <w:rsid w:val="004F4477"/>
    <w:rsid w:val="004F7823"/>
    <w:rsid w:val="005239A2"/>
    <w:rsid w:val="00524B71"/>
    <w:rsid w:val="00564A6B"/>
    <w:rsid w:val="005756C2"/>
    <w:rsid w:val="00580C5C"/>
    <w:rsid w:val="00591632"/>
    <w:rsid w:val="005A7200"/>
    <w:rsid w:val="005D4547"/>
    <w:rsid w:val="005D4BC4"/>
    <w:rsid w:val="00621C96"/>
    <w:rsid w:val="006649C2"/>
    <w:rsid w:val="00670324"/>
    <w:rsid w:val="00683255"/>
    <w:rsid w:val="006F797F"/>
    <w:rsid w:val="00717A58"/>
    <w:rsid w:val="00732907"/>
    <w:rsid w:val="007371B5"/>
    <w:rsid w:val="007746B8"/>
    <w:rsid w:val="007E5C13"/>
    <w:rsid w:val="008125D1"/>
    <w:rsid w:val="008137DE"/>
    <w:rsid w:val="00817B01"/>
    <w:rsid w:val="00820049"/>
    <w:rsid w:val="00855AE8"/>
    <w:rsid w:val="00863679"/>
    <w:rsid w:val="008937D3"/>
    <w:rsid w:val="008A113D"/>
    <w:rsid w:val="008A2532"/>
    <w:rsid w:val="008B5F88"/>
    <w:rsid w:val="008C1946"/>
    <w:rsid w:val="008D7302"/>
    <w:rsid w:val="00912327"/>
    <w:rsid w:val="00913048"/>
    <w:rsid w:val="00932A6B"/>
    <w:rsid w:val="00946740"/>
    <w:rsid w:val="00954EE1"/>
    <w:rsid w:val="009F5A29"/>
    <w:rsid w:val="00A25191"/>
    <w:rsid w:val="00A26723"/>
    <w:rsid w:val="00A311FD"/>
    <w:rsid w:val="00A3156E"/>
    <w:rsid w:val="00A61A19"/>
    <w:rsid w:val="00A96D33"/>
    <w:rsid w:val="00AA051F"/>
    <w:rsid w:val="00AA6528"/>
    <w:rsid w:val="00AC4FC9"/>
    <w:rsid w:val="00AE38E8"/>
    <w:rsid w:val="00AE6159"/>
    <w:rsid w:val="00AE62C1"/>
    <w:rsid w:val="00AE7531"/>
    <w:rsid w:val="00AF06EB"/>
    <w:rsid w:val="00AF26E3"/>
    <w:rsid w:val="00B23919"/>
    <w:rsid w:val="00B34523"/>
    <w:rsid w:val="00B85C3B"/>
    <w:rsid w:val="00BC2E9F"/>
    <w:rsid w:val="00BD0703"/>
    <w:rsid w:val="00BF060A"/>
    <w:rsid w:val="00BF6AC3"/>
    <w:rsid w:val="00C37256"/>
    <w:rsid w:val="00C3794A"/>
    <w:rsid w:val="00C43663"/>
    <w:rsid w:val="00C47806"/>
    <w:rsid w:val="00C5198D"/>
    <w:rsid w:val="00C90391"/>
    <w:rsid w:val="00CD243F"/>
    <w:rsid w:val="00CE5BC1"/>
    <w:rsid w:val="00D03DA8"/>
    <w:rsid w:val="00D33CCD"/>
    <w:rsid w:val="00D345C4"/>
    <w:rsid w:val="00D503A4"/>
    <w:rsid w:val="00D57D0F"/>
    <w:rsid w:val="00DA5F55"/>
    <w:rsid w:val="00DA6454"/>
    <w:rsid w:val="00DA6762"/>
    <w:rsid w:val="00DB1BA5"/>
    <w:rsid w:val="00DF64CC"/>
    <w:rsid w:val="00E251CF"/>
    <w:rsid w:val="00E51A0D"/>
    <w:rsid w:val="00E57AD5"/>
    <w:rsid w:val="00E64DD9"/>
    <w:rsid w:val="00E93D97"/>
    <w:rsid w:val="00EA0D61"/>
    <w:rsid w:val="00EA0FFA"/>
    <w:rsid w:val="00EA49C9"/>
    <w:rsid w:val="00EB172B"/>
    <w:rsid w:val="00EC6A2F"/>
    <w:rsid w:val="00F553F2"/>
    <w:rsid w:val="00FB0C39"/>
    <w:rsid w:val="00FB4C4B"/>
    <w:rsid w:val="00FD09F1"/>
    <w:rsid w:val="00FD77B9"/>
    <w:rsid w:val="00FF0C5F"/>
    <w:rsid w:val="00FF4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EEE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Variable"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53C7"/>
  </w:style>
  <w:style w:type="paragraph" w:styleId="Nadpis1">
    <w:name w:val="heading 1"/>
    <w:basedOn w:val="Normln"/>
    <w:next w:val="Normln"/>
    <w:qFormat/>
    <w:rsid w:val="000853C7"/>
    <w:pPr>
      <w:keepNext/>
      <w:spacing w:line="360" w:lineRule="atLeast"/>
      <w:ind w:left="720"/>
      <w:jc w:val="both"/>
      <w:outlineLvl w:val="0"/>
    </w:pPr>
    <w:rPr>
      <w:snapToGrid w:val="0"/>
      <w:sz w:val="22"/>
      <w:u w:val="single"/>
    </w:rPr>
  </w:style>
  <w:style w:type="paragraph" w:styleId="Nadpis3">
    <w:name w:val="heading 3"/>
    <w:basedOn w:val="Normln"/>
    <w:next w:val="Normln"/>
    <w:qFormat/>
    <w:rsid w:val="004537B3"/>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853C7"/>
    <w:pPr>
      <w:spacing w:line="360" w:lineRule="atLeast"/>
      <w:jc w:val="center"/>
    </w:pPr>
    <w:rPr>
      <w:b/>
      <w:snapToGrid w:val="0"/>
      <w:color w:val="000000"/>
      <w:sz w:val="28"/>
      <w:u w:val="single"/>
    </w:rPr>
  </w:style>
  <w:style w:type="character" w:customStyle="1" w:styleId="platne1">
    <w:name w:val="platne1"/>
    <w:rsid w:val="000853C7"/>
  </w:style>
  <w:style w:type="paragraph" w:styleId="Zkladntext2">
    <w:name w:val="Body Text 2"/>
    <w:basedOn w:val="Normln"/>
    <w:rsid w:val="000853C7"/>
    <w:pPr>
      <w:spacing w:line="360" w:lineRule="atLeast"/>
      <w:jc w:val="both"/>
    </w:pPr>
    <w:rPr>
      <w:rFonts w:ascii="Arial" w:hAnsi="Arial"/>
      <w:snapToGrid w:val="0"/>
      <w:color w:val="000000"/>
      <w:sz w:val="24"/>
    </w:rPr>
  </w:style>
  <w:style w:type="paragraph" w:styleId="Zkladntext">
    <w:name w:val="Body Text"/>
    <w:basedOn w:val="Normln"/>
    <w:rsid w:val="000853C7"/>
    <w:pPr>
      <w:spacing w:line="360" w:lineRule="atLeast"/>
      <w:jc w:val="both"/>
    </w:pPr>
    <w:rPr>
      <w:rFonts w:ascii="Arial" w:hAnsi="Arial"/>
      <w:snapToGrid w:val="0"/>
      <w:color w:val="0000FF"/>
      <w:sz w:val="24"/>
    </w:rPr>
  </w:style>
  <w:style w:type="paragraph" w:styleId="Zkladntextodsazen2">
    <w:name w:val="Body Text Indent 2"/>
    <w:basedOn w:val="Normln"/>
    <w:rsid w:val="000853C7"/>
    <w:pPr>
      <w:ind w:left="720"/>
      <w:jc w:val="both"/>
    </w:pPr>
    <w:rPr>
      <w:snapToGrid w:val="0"/>
      <w:color w:val="FF0000"/>
      <w:sz w:val="22"/>
    </w:rPr>
  </w:style>
  <w:style w:type="paragraph" w:styleId="Zkladntextodsazen">
    <w:name w:val="Body Text Indent"/>
    <w:basedOn w:val="Normln"/>
    <w:rsid w:val="000853C7"/>
    <w:pPr>
      <w:spacing w:line="360" w:lineRule="atLeast"/>
      <w:ind w:left="720"/>
      <w:jc w:val="both"/>
    </w:pPr>
    <w:rPr>
      <w:rFonts w:ascii="Arial" w:hAnsi="Arial"/>
      <w:snapToGrid w:val="0"/>
      <w:color w:val="0000FF"/>
      <w:sz w:val="24"/>
    </w:rPr>
  </w:style>
  <w:style w:type="character" w:styleId="slostrnky">
    <w:name w:val="page number"/>
    <w:basedOn w:val="Standardnpsmoodstavce"/>
    <w:rsid w:val="000853C7"/>
  </w:style>
  <w:style w:type="paragraph" w:styleId="Zkladntextodsazen3">
    <w:name w:val="Body Text Indent 3"/>
    <w:basedOn w:val="Normln"/>
    <w:rsid w:val="000853C7"/>
    <w:pPr>
      <w:ind w:firstLine="708"/>
      <w:jc w:val="both"/>
    </w:pPr>
    <w:rPr>
      <w:sz w:val="22"/>
    </w:rPr>
  </w:style>
  <w:style w:type="character" w:styleId="Hypertextovodkaz">
    <w:name w:val="Hyperlink"/>
    <w:rsid w:val="003F1906"/>
    <w:rPr>
      <w:color w:val="0000FF"/>
      <w:u w:val="single"/>
    </w:rPr>
  </w:style>
  <w:style w:type="paragraph" w:styleId="Zhlav">
    <w:name w:val="header"/>
    <w:basedOn w:val="Normln"/>
    <w:rsid w:val="00D03DA8"/>
    <w:pPr>
      <w:tabs>
        <w:tab w:val="center" w:pos="4536"/>
        <w:tab w:val="right" w:pos="9072"/>
      </w:tabs>
    </w:pPr>
  </w:style>
  <w:style w:type="paragraph" w:styleId="Zpat">
    <w:name w:val="footer"/>
    <w:basedOn w:val="Normln"/>
    <w:rsid w:val="00D03DA8"/>
    <w:pPr>
      <w:tabs>
        <w:tab w:val="center" w:pos="4536"/>
        <w:tab w:val="right" w:pos="9072"/>
      </w:tabs>
    </w:pPr>
  </w:style>
  <w:style w:type="paragraph" w:styleId="Odstavecseseznamem">
    <w:name w:val="List Paragraph"/>
    <w:basedOn w:val="Normln"/>
    <w:uiPriority w:val="34"/>
    <w:qFormat/>
    <w:rsid w:val="00EA0D61"/>
    <w:pPr>
      <w:ind w:left="708"/>
    </w:pPr>
  </w:style>
  <w:style w:type="character" w:styleId="Siln">
    <w:name w:val="Strong"/>
    <w:basedOn w:val="Standardnpsmoodstavce"/>
    <w:qFormat/>
    <w:rsid w:val="00EA0FFA"/>
    <w:rPr>
      <w:b/>
      <w:bCs/>
    </w:rPr>
  </w:style>
  <w:style w:type="paragraph" w:customStyle="1" w:styleId="Default">
    <w:name w:val="Default"/>
    <w:rsid w:val="00AE6159"/>
    <w:pPr>
      <w:autoSpaceDE w:val="0"/>
      <w:autoSpaceDN w:val="0"/>
      <w:adjustRightInd w:val="0"/>
    </w:pPr>
    <w:rPr>
      <w:rFonts w:ascii="Calibri" w:eastAsiaTheme="minorHAnsi" w:hAnsi="Calibri" w:cs="Calibri"/>
      <w:color w:val="000000"/>
      <w:sz w:val="24"/>
      <w:szCs w:val="24"/>
      <w:lang w:eastAsia="en-US"/>
    </w:rPr>
  </w:style>
  <w:style w:type="character" w:customStyle="1" w:styleId="dn">
    <w:name w:val="Žádný"/>
    <w:rsid w:val="003C6305"/>
  </w:style>
  <w:style w:type="table" w:styleId="Mkatabulky">
    <w:name w:val="Table Grid"/>
    <w:basedOn w:val="Normlntabulka"/>
    <w:rsid w:val="003C630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A61A19"/>
    <w:rPr>
      <w:rFonts w:ascii="Tahoma" w:hAnsi="Tahoma" w:cs="Tahoma"/>
      <w:sz w:val="16"/>
      <w:szCs w:val="16"/>
    </w:rPr>
  </w:style>
  <w:style w:type="character" w:customStyle="1" w:styleId="TextbublinyChar">
    <w:name w:val="Text bubliny Char"/>
    <w:basedOn w:val="Standardnpsmoodstavce"/>
    <w:link w:val="Textbubliny"/>
    <w:rsid w:val="00A61A19"/>
    <w:rPr>
      <w:rFonts w:ascii="Tahoma" w:hAnsi="Tahoma" w:cs="Tahoma"/>
      <w:sz w:val="16"/>
      <w:szCs w:val="16"/>
    </w:rPr>
  </w:style>
  <w:style w:type="paragraph" w:styleId="Bezmezer">
    <w:name w:val="No Spacing"/>
    <w:aliases w:val="Perex"/>
    <w:basedOn w:val="Normln"/>
    <w:uiPriority w:val="1"/>
    <w:qFormat/>
    <w:rsid w:val="00A61A19"/>
    <w:pPr>
      <w:spacing w:before="240" w:after="360"/>
      <w:jc w:val="both"/>
    </w:pPr>
    <w:rPr>
      <w:rFonts w:ascii="Calibri" w:eastAsiaTheme="minorHAnsi" w:hAnsi="Calibri" w:cs="Open Sans"/>
      <w:color w:val="002060"/>
      <w:sz w:val="22"/>
      <w:szCs w:val="22"/>
      <w:lang w:eastAsia="en-US"/>
    </w:rPr>
  </w:style>
  <w:style w:type="paragraph" w:styleId="Obsah1">
    <w:name w:val="toc 1"/>
    <w:basedOn w:val="Normln"/>
    <w:autoRedefine/>
    <w:unhideWhenUsed/>
    <w:rsid w:val="00EB172B"/>
    <w:pPr>
      <w:keepLines/>
      <w:tabs>
        <w:tab w:val="right" w:pos="8647"/>
      </w:tabs>
      <w:spacing w:after="60"/>
      <w:ind w:firstLine="709"/>
      <w:jc w:val="both"/>
    </w:pPr>
    <w:rPr>
      <w:rFonts w:ascii="Garamond" w:hAnsi="Garamond"/>
      <w:sz w:val="24"/>
    </w:rPr>
  </w:style>
  <w:style w:type="paragraph" w:customStyle="1" w:styleId="go">
    <w:name w:val="go"/>
    <w:basedOn w:val="Normln"/>
    <w:rsid w:val="00EB172B"/>
    <w:pPr>
      <w:spacing w:before="100" w:beforeAutospacing="1" w:after="100" w:afterAutospacing="1"/>
    </w:pPr>
    <w:rPr>
      <w:rFonts w:eastAsia="Calibri"/>
      <w:sz w:val="24"/>
      <w:szCs w:val="24"/>
    </w:rPr>
  </w:style>
  <w:style w:type="character" w:styleId="PromnnHTML">
    <w:name w:val="HTML Variable"/>
    <w:basedOn w:val="Standardnpsmoodstavce"/>
    <w:uiPriority w:val="99"/>
    <w:unhideWhenUsed/>
    <w:rsid w:val="00EB172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Variable"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53C7"/>
  </w:style>
  <w:style w:type="paragraph" w:styleId="Nadpis1">
    <w:name w:val="heading 1"/>
    <w:basedOn w:val="Normln"/>
    <w:next w:val="Normln"/>
    <w:qFormat/>
    <w:rsid w:val="000853C7"/>
    <w:pPr>
      <w:keepNext/>
      <w:spacing w:line="360" w:lineRule="atLeast"/>
      <w:ind w:left="720"/>
      <w:jc w:val="both"/>
      <w:outlineLvl w:val="0"/>
    </w:pPr>
    <w:rPr>
      <w:snapToGrid w:val="0"/>
      <w:sz w:val="22"/>
      <w:u w:val="single"/>
    </w:rPr>
  </w:style>
  <w:style w:type="paragraph" w:styleId="Nadpis3">
    <w:name w:val="heading 3"/>
    <w:basedOn w:val="Normln"/>
    <w:next w:val="Normln"/>
    <w:qFormat/>
    <w:rsid w:val="004537B3"/>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853C7"/>
    <w:pPr>
      <w:spacing w:line="360" w:lineRule="atLeast"/>
      <w:jc w:val="center"/>
    </w:pPr>
    <w:rPr>
      <w:b/>
      <w:snapToGrid w:val="0"/>
      <w:color w:val="000000"/>
      <w:sz w:val="28"/>
      <w:u w:val="single"/>
    </w:rPr>
  </w:style>
  <w:style w:type="character" w:customStyle="1" w:styleId="platne1">
    <w:name w:val="platne1"/>
    <w:rsid w:val="000853C7"/>
  </w:style>
  <w:style w:type="paragraph" w:styleId="Zkladntext2">
    <w:name w:val="Body Text 2"/>
    <w:basedOn w:val="Normln"/>
    <w:rsid w:val="000853C7"/>
    <w:pPr>
      <w:spacing w:line="360" w:lineRule="atLeast"/>
      <w:jc w:val="both"/>
    </w:pPr>
    <w:rPr>
      <w:rFonts w:ascii="Arial" w:hAnsi="Arial"/>
      <w:snapToGrid w:val="0"/>
      <w:color w:val="000000"/>
      <w:sz w:val="24"/>
    </w:rPr>
  </w:style>
  <w:style w:type="paragraph" w:styleId="Zkladntext">
    <w:name w:val="Body Text"/>
    <w:basedOn w:val="Normln"/>
    <w:rsid w:val="000853C7"/>
    <w:pPr>
      <w:spacing w:line="360" w:lineRule="atLeast"/>
      <w:jc w:val="both"/>
    </w:pPr>
    <w:rPr>
      <w:rFonts w:ascii="Arial" w:hAnsi="Arial"/>
      <w:snapToGrid w:val="0"/>
      <w:color w:val="0000FF"/>
      <w:sz w:val="24"/>
    </w:rPr>
  </w:style>
  <w:style w:type="paragraph" w:styleId="Zkladntextodsazen2">
    <w:name w:val="Body Text Indent 2"/>
    <w:basedOn w:val="Normln"/>
    <w:rsid w:val="000853C7"/>
    <w:pPr>
      <w:ind w:left="720"/>
      <w:jc w:val="both"/>
    </w:pPr>
    <w:rPr>
      <w:snapToGrid w:val="0"/>
      <w:color w:val="FF0000"/>
      <w:sz w:val="22"/>
    </w:rPr>
  </w:style>
  <w:style w:type="paragraph" w:styleId="Zkladntextodsazen">
    <w:name w:val="Body Text Indent"/>
    <w:basedOn w:val="Normln"/>
    <w:rsid w:val="000853C7"/>
    <w:pPr>
      <w:spacing w:line="360" w:lineRule="atLeast"/>
      <w:ind w:left="720"/>
      <w:jc w:val="both"/>
    </w:pPr>
    <w:rPr>
      <w:rFonts w:ascii="Arial" w:hAnsi="Arial"/>
      <w:snapToGrid w:val="0"/>
      <w:color w:val="0000FF"/>
      <w:sz w:val="24"/>
    </w:rPr>
  </w:style>
  <w:style w:type="character" w:styleId="slostrnky">
    <w:name w:val="page number"/>
    <w:basedOn w:val="Standardnpsmoodstavce"/>
    <w:rsid w:val="000853C7"/>
  </w:style>
  <w:style w:type="paragraph" w:styleId="Zkladntextodsazen3">
    <w:name w:val="Body Text Indent 3"/>
    <w:basedOn w:val="Normln"/>
    <w:rsid w:val="000853C7"/>
    <w:pPr>
      <w:ind w:firstLine="708"/>
      <w:jc w:val="both"/>
    </w:pPr>
    <w:rPr>
      <w:sz w:val="22"/>
    </w:rPr>
  </w:style>
  <w:style w:type="character" w:styleId="Hypertextovodkaz">
    <w:name w:val="Hyperlink"/>
    <w:rsid w:val="003F1906"/>
    <w:rPr>
      <w:color w:val="0000FF"/>
      <w:u w:val="single"/>
    </w:rPr>
  </w:style>
  <w:style w:type="paragraph" w:styleId="Zhlav">
    <w:name w:val="header"/>
    <w:basedOn w:val="Normln"/>
    <w:rsid w:val="00D03DA8"/>
    <w:pPr>
      <w:tabs>
        <w:tab w:val="center" w:pos="4536"/>
        <w:tab w:val="right" w:pos="9072"/>
      </w:tabs>
    </w:pPr>
  </w:style>
  <w:style w:type="paragraph" w:styleId="Zpat">
    <w:name w:val="footer"/>
    <w:basedOn w:val="Normln"/>
    <w:rsid w:val="00D03DA8"/>
    <w:pPr>
      <w:tabs>
        <w:tab w:val="center" w:pos="4536"/>
        <w:tab w:val="right" w:pos="9072"/>
      </w:tabs>
    </w:pPr>
  </w:style>
  <w:style w:type="paragraph" w:styleId="Odstavecseseznamem">
    <w:name w:val="List Paragraph"/>
    <w:basedOn w:val="Normln"/>
    <w:uiPriority w:val="34"/>
    <w:qFormat/>
    <w:rsid w:val="00EA0D61"/>
    <w:pPr>
      <w:ind w:left="708"/>
    </w:pPr>
  </w:style>
  <w:style w:type="character" w:styleId="Siln">
    <w:name w:val="Strong"/>
    <w:basedOn w:val="Standardnpsmoodstavce"/>
    <w:qFormat/>
    <w:rsid w:val="00EA0FFA"/>
    <w:rPr>
      <w:b/>
      <w:bCs/>
    </w:rPr>
  </w:style>
  <w:style w:type="paragraph" w:customStyle="1" w:styleId="Default">
    <w:name w:val="Default"/>
    <w:rsid w:val="00AE6159"/>
    <w:pPr>
      <w:autoSpaceDE w:val="0"/>
      <w:autoSpaceDN w:val="0"/>
      <w:adjustRightInd w:val="0"/>
    </w:pPr>
    <w:rPr>
      <w:rFonts w:ascii="Calibri" w:eastAsiaTheme="minorHAnsi" w:hAnsi="Calibri" w:cs="Calibri"/>
      <w:color w:val="000000"/>
      <w:sz w:val="24"/>
      <w:szCs w:val="24"/>
      <w:lang w:eastAsia="en-US"/>
    </w:rPr>
  </w:style>
  <w:style w:type="character" w:customStyle="1" w:styleId="dn">
    <w:name w:val="Žádný"/>
    <w:rsid w:val="003C6305"/>
  </w:style>
  <w:style w:type="table" w:styleId="Mkatabulky">
    <w:name w:val="Table Grid"/>
    <w:basedOn w:val="Normlntabulka"/>
    <w:rsid w:val="003C630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A61A19"/>
    <w:rPr>
      <w:rFonts w:ascii="Tahoma" w:hAnsi="Tahoma" w:cs="Tahoma"/>
      <w:sz w:val="16"/>
      <w:szCs w:val="16"/>
    </w:rPr>
  </w:style>
  <w:style w:type="character" w:customStyle="1" w:styleId="TextbublinyChar">
    <w:name w:val="Text bubliny Char"/>
    <w:basedOn w:val="Standardnpsmoodstavce"/>
    <w:link w:val="Textbubliny"/>
    <w:rsid w:val="00A61A19"/>
    <w:rPr>
      <w:rFonts w:ascii="Tahoma" w:hAnsi="Tahoma" w:cs="Tahoma"/>
      <w:sz w:val="16"/>
      <w:szCs w:val="16"/>
    </w:rPr>
  </w:style>
  <w:style w:type="paragraph" w:styleId="Bezmezer">
    <w:name w:val="No Spacing"/>
    <w:aliases w:val="Perex"/>
    <w:basedOn w:val="Normln"/>
    <w:uiPriority w:val="1"/>
    <w:qFormat/>
    <w:rsid w:val="00A61A19"/>
    <w:pPr>
      <w:spacing w:before="240" w:after="360"/>
      <w:jc w:val="both"/>
    </w:pPr>
    <w:rPr>
      <w:rFonts w:ascii="Calibri" w:eastAsiaTheme="minorHAnsi" w:hAnsi="Calibri" w:cs="Open Sans"/>
      <w:color w:val="002060"/>
      <w:sz w:val="22"/>
      <w:szCs w:val="22"/>
      <w:lang w:eastAsia="en-US"/>
    </w:rPr>
  </w:style>
  <w:style w:type="paragraph" w:styleId="Obsah1">
    <w:name w:val="toc 1"/>
    <w:basedOn w:val="Normln"/>
    <w:autoRedefine/>
    <w:unhideWhenUsed/>
    <w:rsid w:val="00EB172B"/>
    <w:pPr>
      <w:keepLines/>
      <w:tabs>
        <w:tab w:val="right" w:pos="8647"/>
      </w:tabs>
      <w:spacing w:after="60"/>
      <w:ind w:firstLine="709"/>
      <w:jc w:val="both"/>
    </w:pPr>
    <w:rPr>
      <w:rFonts w:ascii="Garamond" w:hAnsi="Garamond"/>
      <w:sz w:val="24"/>
    </w:rPr>
  </w:style>
  <w:style w:type="paragraph" w:customStyle="1" w:styleId="go">
    <w:name w:val="go"/>
    <w:basedOn w:val="Normln"/>
    <w:rsid w:val="00EB172B"/>
    <w:pPr>
      <w:spacing w:before="100" w:beforeAutospacing="1" w:after="100" w:afterAutospacing="1"/>
    </w:pPr>
    <w:rPr>
      <w:rFonts w:eastAsia="Calibri"/>
      <w:sz w:val="24"/>
      <w:szCs w:val="24"/>
    </w:rPr>
  </w:style>
  <w:style w:type="character" w:styleId="PromnnHTML">
    <w:name w:val="HTML Variable"/>
    <w:basedOn w:val="Standardnpsmoodstavce"/>
    <w:uiPriority w:val="99"/>
    <w:unhideWhenUsed/>
    <w:rsid w:val="00EB17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234">
      <w:bodyDiv w:val="1"/>
      <w:marLeft w:val="0"/>
      <w:marRight w:val="0"/>
      <w:marTop w:val="0"/>
      <w:marBottom w:val="0"/>
      <w:divBdr>
        <w:top w:val="none" w:sz="0" w:space="0" w:color="auto"/>
        <w:left w:val="none" w:sz="0" w:space="0" w:color="auto"/>
        <w:bottom w:val="none" w:sz="0" w:space="0" w:color="auto"/>
        <w:right w:val="none" w:sz="0" w:space="0" w:color="auto"/>
      </w:divBdr>
    </w:div>
    <w:div w:id="29040949">
      <w:bodyDiv w:val="1"/>
      <w:marLeft w:val="0"/>
      <w:marRight w:val="0"/>
      <w:marTop w:val="0"/>
      <w:marBottom w:val="0"/>
      <w:divBdr>
        <w:top w:val="none" w:sz="0" w:space="0" w:color="auto"/>
        <w:left w:val="none" w:sz="0" w:space="0" w:color="auto"/>
        <w:bottom w:val="none" w:sz="0" w:space="0" w:color="auto"/>
        <w:right w:val="none" w:sz="0" w:space="0" w:color="auto"/>
      </w:divBdr>
    </w:div>
    <w:div w:id="176358093">
      <w:bodyDiv w:val="1"/>
      <w:marLeft w:val="0"/>
      <w:marRight w:val="0"/>
      <w:marTop w:val="0"/>
      <w:marBottom w:val="0"/>
      <w:divBdr>
        <w:top w:val="none" w:sz="0" w:space="0" w:color="auto"/>
        <w:left w:val="none" w:sz="0" w:space="0" w:color="auto"/>
        <w:bottom w:val="none" w:sz="0" w:space="0" w:color="auto"/>
        <w:right w:val="none" w:sz="0" w:space="0" w:color="auto"/>
      </w:divBdr>
    </w:div>
    <w:div w:id="204341355">
      <w:bodyDiv w:val="1"/>
      <w:marLeft w:val="0"/>
      <w:marRight w:val="0"/>
      <w:marTop w:val="0"/>
      <w:marBottom w:val="0"/>
      <w:divBdr>
        <w:top w:val="none" w:sz="0" w:space="0" w:color="auto"/>
        <w:left w:val="none" w:sz="0" w:space="0" w:color="auto"/>
        <w:bottom w:val="none" w:sz="0" w:space="0" w:color="auto"/>
        <w:right w:val="none" w:sz="0" w:space="0" w:color="auto"/>
      </w:divBdr>
    </w:div>
    <w:div w:id="365252668">
      <w:bodyDiv w:val="1"/>
      <w:marLeft w:val="0"/>
      <w:marRight w:val="0"/>
      <w:marTop w:val="0"/>
      <w:marBottom w:val="0"/>
      <w:divBdr>
        <w:top w:val="none" w:sz="0" w:space="0" w:color="auto"/>
        <w:left w:val="none" w:sz="0" w:space="0" w:color="auto"/>
        <w:bottom w:val="none" w:sz="0" w:space="0" w:color="auto"/>
        <w:right w:val="none" w:sz="0" w:space="0" w:color="auto"/>
      </w:divBdr>
    </w:div>
    <w:div w:id="402416815">
      <w:bodyDiv w:val="1"/>
      <w:marLeft w:val="0"/>
      <w:marRight w:val="0"/>
      <w:marTop w:val="0"/>
      <w:marBottom w:val="0"/>
      <w:divBdr>
        <w:top w:val="none" w:sz="0" w:space="0" w:color="auto"/>
        <w:left w:val="none" w:sz="0" w:space="0" w:color="auto"/>
        <w:bottom w:val="none" w:sz="0" w:space="0" w:color="auto"/>
        <w:right w:val="none" w:sz="0" w:space="0" w:color="auto"/>
      </w:divBdr>
    </w:div>
    <w:div w:id="524292394">
      <w:bodyDiv w:val="1"/>
      <w:marLeft w:val="0"/>
      <w:marRight w:val="0"/>
      <w:marTop w:val="0"/>
      <w:marBottom w:val="0"/>
      <w:divBdr>
        <w:top w:val="none" w:sz="0" w:space="0" w:color="auto"/>
        <w:left w:val="none" w:sz="0" w:space="0" w:color="auto"/>
        <w:bottom w:val="none" w:sz="0" w:space="0" w:color="auto"/>
        <w:right w:val="none" w:sz="0" w:space="0" w:color="auto"/>
      </w:divBdr>
    </w:div>
    <w:div w:id="672075292">
      <w:bodyDiv w:val="1"/>
      <w:marLeft w:val="0"/>
      <w:marRight w:val="0"/>
      <w:marTop w:val="0"/>
      <w:marBottom w:val="0"/>
      <w:divBdr>
        <w:top w:val="none" w:sz="0" w:space="0" w:color="auto"/>
        <w:left w:val="none" w:sz="0" w:space="0" w:color="auto"/>
        <w:bottom w:val="none" w:sz="0" w:space="0" w:color="auto"/>
        <w:right w:val="none" w:sz="0" w:space="0" w:color="auto"/>
      </w:divBdr>
    </w:div>
    <w:div w:id="673335736">
      <w:bodyDiv w:val="1"/>
      <w:marLeft w:val="0"/>
      <w:marRight w:val="0"/>
      <w:marTop w:val="0"/>
      <w:marBottom w:val="0"/>
      <w:divBdr>
        <w:top w:val="none" w:sz="0" w:space="0" w:color="auto"/>
        <w:left w:val="none" w:sz="0" w:space="0" w:color="auto"/>
        <w:bottom w:val="none" w:sz="0" w:space="0" w:color="auto"/>
        <w:right w:val="none" w:sz="0" w:space="0" w:color="auto"/>
      </w:divBdr>
    </w:div>
    <w:div w:id="673725336">
      <w:bodyDiv w:val="1"/>
      <w:marLeft w:val="0"/>
      <w:marRight w:val="0"/>
      <w:marTop w:val="0"/>
      <w:marBottom w:val="0"/>
      <w:divBdr>
        <w:top w:val="none" w:sz="0" w:space="0" w:color="auto"/>
        <w:left w:val="none" w:sz="0" w:space="0" w:color="auto"/>
        <w:bottom w:val="none" w:sz="0" w:space="0" w:color="auto"/>
        <w:right w:val="none" w:sz="0" w:space="0" w:color="auto"/>
      </w:divBdr>
    </w:div>
    <w:div w:id="736126784">
      <w:bodyDiv w:val="1"/>
      <w:marLeft w:val="0"/>
      <w:marRight w:val="0"/>
      <w:marTop w:val="0"/>
      <w:marBottom w:val="0"/>
      <w:divBdr>
        <w:top w:val="none" w:sz="0" w:space="0" w:color="auto"/>
        <w:left w:val="none" w:sz="0" w:space="0" w:color="auto"/>
        <w:bottom w:val="none" w:sz="0" w:space="0" w:color="auto"/>
        <w:right w:val="none" w:sz="0" w:space="0" w:color="auto"/>
      </w:divBdr>
    </w:div>
    <w:div w:id="820080161">
      <w:bodyDiv w:val="1"/>
      <w:marLeft w:val="0"/>
      <w:marRight w:val="0"/>
      <w:marTop w:val="0"/>
      <w:marBottom w:val="0"/>
      <w:divBdr>
        <w:top w:val="none" w:sz="0" w:space="0" w:color="auto"/>
        <w:left w:val="none" w:sz="0" w:space="0" w:color="auto"/>
        <w:bottom w:val="none" w:sz="0" w:space="0" w:color="auto"/>
        <w:right w:val="none" w:sz="0" w:space="0" w:color="auto"/>
      </w:divBdr>
    </w:div>
    <w:div w:id="892472867">
      <w:bodyDiv w:val="1"/>
      <w:marLeft w:val="0"/>
      <w:marRight w:val="0"/>
      <w:marTop w:val="0"/>
      <w:marBottom w:val="0"/>
      <w:divBdr>
        <w:top w:val="none" w:sz="0" w:space="0" w:color="auto"/>
        <w:left w:val="none" w:sz="0" w:space="0" w:color="auto"/>
        <w:bottom w:val="none" w:sz="0" w:space="0" w:color="auto"/>
        <w:right w:val="none" w:sz="0" w:space="0" w:color="auto"/>
      </w:divBdr>
    </w:div>
    <w:div w:id="919604691">
      <w:bodyDiv w:val="1"/>
      <w:marLeft w:val="0"/>
      <w:marRight w:val="0"/>
      <w:marTop w:val="0"/>
      <w:marBottom w:val="0"/>
      <w:divBdr>
        <w:top w:val="none" w:sz="0" w:space="0" w:color="auto"/>
        <w:left w:val="none" w:sz="0" w:space="0" w:color="auto"/>
        <w:bottom w:val="none" w:sz="0" w:space="0" w:color="auto"/>
        <w:right w:val="none" w:sz="0" w:space="0" w:color="auto"/>
      </w:divBdr>
    </w:div>
    <w:div w:id="978387505">
      <w:bodyDiv w:val="1"/>
      <w:marLeft w:val="0"/>
      <w:marRight w:val="0"/>
      <w:marTop w:val="0"/>
      <w:marBottom w:val="0"/>
      <w:divBdr>
        <w:top w:val="none" w:sz="0" w:space="0" w:color="auto"/>
        <w:left w:val="none" w:sz="0" w:space="0" w:color="auto"/>
        <w:bottom w:val="none" w:sz="0" w:space="0" w:color="auto"/>
        <w:right w:val="none" w:sz="0" w:space="0" w:color="auto"/>
      </w:divBdr>
    </w:div>
    <w:div w:id="981035150">
      <w:bodyDiv w:val="1"/>
      <w:marLeft w:val="0"/>
      <w:marRight w:val="0"/>
      <w:marTop w:val="0"/>
      <w:marBottom w:val="0"/>
      <w:divBdr>
        <w:top w:val="none" w:sz="0" w:space="0" w:color="auto"/>
        <w:left w:val="none" w:sz="0" w:space="0" w:color="auto"/>
        <w:bottom w:val="none" w:sz="0" w:space="0" w:color="auto"/>
        <w:right w:val="none" w:sz="0" w:space="0" w:color="auto"/>
      </w:divBdr>
    </w:div>
    <w:div w:id="1151602399">
      <w:bodyDiv w:val="1"/>
      <w:marLeft w:val="0"/>
      <w:marRight w:val="0"/>
      <w:marTop w:val="0"/>
      <w:marBottom w:val="0"/>
      <w:divBdr>
        <w:top w:val="none" w:sz="0" w:space="0" w:color="auto"/>
        <w:left w:val="none" w:sz="0" w:space="0" w:color="auto"/>
        <w:bottom w:val="none" w:sz="0" w:space="0" w:color="auto"/>
        <w:right w:val="none" w:sz="0" w:space="0" w:color="auto"/>
      </w:divBdr>
    </w:div>
    <w:div w:id="1352102846">
      <w:bodyDiv w:val="1"/>
      <w:marLeft w:val="0"/>
      <w:marRight w:val="0"/>
      <w:marTop w:val="0"/>
      <w:marBottom w:val="0"/>
      <w:divBdr>
        <w:top w:val="none" w:sz="0" w:space="0" w:color="auto"/>
        <w:left w:val="none" w:sz="0" w:space="0" w:color="auto"/>
        <w:bottom w:val="none" w:sz="0" w:space="0" w:color="auto"/>
        <w:right w:val="none" w:sz="0" w:space="0" w:color="auto"/>
      </w:divBdr>
    </w:div>
    <w:div w:id="1402484903">
      <w:bodyDiv w:val="1"/>
      <w:marLeft w:val="0"/>
      <w:marRight w:val="0"/>
      <w:marTop w:val="0"/>
      <w:marBottom w:val="0"/>
      <w:divBdr>
        <w:top w:val="none" w:sz="0" w:space="0" w:color="auto"/>
        <w:left w:val="none" w:sz="0" w:space="0" w:color="auto"/>
        <w:bottom w:val="none" w:sz="0" w:space="0" w:color="auto"/>
        <w:right w:val="none" w:sz="0" w:space="0" w:color="auto"/>
      </w:divBdr>
    </w:div>
    <w:div w:id="1476533534">
      <w:bodyDiv w:val="1"/>
      <w:marLeft w:val="0"/>
      <w:marRight w:val="0"/>
      <w:marTop w:val="0"/>
      <w:marBottom w:val="0"/>
      <w:divBdr>
        <w:top w:val="none" w:sz="0" w:space="0" w:color="auto"/>
        <w:left w:val="none" w:sz="0" w:space="0" w:color="auto"/>
        <w:bottom w:val="none" w:sz="0" w:space="0" w:color="auto"/>
        <w:right w:val="none" w:sz="0" w:space="0" w:color="auto"/>
      </w:divBdr>
    </w:div>
    <w:div w:id="1521973089">
      <w:bodyDiv w:val="1"/>
      <w:marLeft w:val="0"/>
      <w:marRight w:val="0"/>
      <w:marTop w:val="0"/>
      <w:marBottom w:val="0"/>
      <w:divBdr>
        <w:top w:val="none" w:sz="0" w:space="0" w:color="auto"/>
        <w:left w:val="none" w:sz="0" w:space="0" w:color="auto"/>
        <w:bottom w:val="none" w:sz="0" w:space="0" w:color="auto"/>
        <w:right w:val="none" w:sz="0" w:space="0" w:color="auto"/>
      </w:divBdr>
    </w:div>
    <w:div w:id="1550339776">
      <w:bodyDiv w:val="1"/>
      <w:marLeft w:val="0"/>
      <w:marRight w:val="0"/>
      <w:marTop w:val="0"/>
      <w:marBottom w:val="0"/>
      <w:divBdr>
        <w:top w:val="none" w:sz="0" w:space="0" w:color="auto"/>
        <w:left w:val="none" w:sz="0" w:space="0" w:color="auto"/>
        <w:bottom w:val="none" w:sz="0" w:space="0" w:color="auto"/>
        <w:right w:val="none" w:sz="0" w:space="0" w:color="auto"/>
      </w:divBdr>
    </w:div>
    <w:div w:id="1694380967">
      <w:bodyDiv w:val="1"/>
      <w:marLeft w:val="0"/>
      <w:marRight w:val="0"/>
      <w:marTop w:val="0"/>
      <w:marBottom w:val="0"/>
      <w:divBdr>
        <w:top w:val="none" w:sz="0" w:space="0" w:color="auto"/>
        <w:left w:val="none" w:sz="0" w:space="0" w:color="auto"/>
        <w:bottom w:val="none" w:sz="0" w:space="0" w:color="auto"/>
        <w:right w:val="none" w:sz="0" w:space="0" w:color="auto"/>
      </w:divBdr>
    </w:div>
    <w:div w:id="1790853934">
      <w:bodyDiv w:val="1"/>
      <w:marLeft w:val="0"/>
      <w:marRight w:val="0"/>
      <w:marTop w:val="0"/>
      <w:marBottom w:val="0"/>
      <w:divBdr>
        <w:top w:val="none" w:sz="0" w:space="0" w:color="auto"/>
        <w:left w:val="none" w:sz="0" w:space="0" w:color="auto"/>
        <w:bottom w:val="none" w:sz="0" w:space="0" w:color="auto"/>
        <w:right w:val="none" w:sz="0" w:space="0" w:color="auto"/>
      </w:divBdr>
    </w:div>
    <w:div w:id="1921282355">
      <w:bodyDiv w:val="1"/>
      <w:marLeft w:val="0"/>
      <w:marRight w:val="0"/>
      <w:marTop w:val="0"/>
      <w:marBottom w:val="0"/>
      <w:divBdr>
        <w:top w:val="none" w:sz="0" w:space="0" w:color="auto"/>
        <w:left w:val="none" w:sz="0" w:space="0" w:color="auto"/>
        <w:bottom w:val="none" w:sz="0" w:space="0" w:color="auto"/>
        <w:right w:val="none" w:sz="0" w:space="0" w:color="auto"/>
      </w:divBdr>
    </w:div>
    <w:div w:id="1921478104">
      <w:bodyDiv w:val="1"/>
      <w:marLeft w:val="0"/>
      <w:marRight w:val="0"/>
      <w:marTop w:val="0"/>
      <w:marBottom w:val="0"/>
      <w:divBdr>
        <w:top w:val="none" w:sz="0" w:space="0" w:color="auto"/>
        <w:left w:val="none" w:sz="0" w:space="0" w:color="auto"/>
        <w:bottom w:val="none" w:sz="0" w:space="0" w:color="auto"/>
        <w:right w:val="none" w:sz="0" w:space="0" w:color="auto"/>
      </w:divBdr>
    </w:div>
    <w:div w:id="2036811457">
      <w:bodyDiv w:val="1"/>
      <w:marLeft w:val="0"/>
      <w:marRight w:val="0"/>
      <w:marTop w:val="0"/>
      <w:marBottom w:val="0"/>
      <w:divBdr>
        <w:top w:val="none" w:sz="0" w:space="0" w:color="auto"/>
        <w:left w:val="none" w:sz="0" w:space="0" w:color="auto"/>
        <w:bottom w:val="none" w:sz="0" w:space="0" w:color="auto"/>
        <w:right w:val="none" w:sz="0" w:space="0" w:color="auto"/>
      </w:divBdr>
    </w:div>
    <w:div w:id="21153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erejnedrazby.cz/"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verejnedrazby.cz" TargetMode="External"/><Relationship Id="rId17" Type="http://schemas.openxmlformats.org/officeDocument/2006/relationships/hyperlink" Target="http://www.verejnedrazby.cz"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verejnedrazby.cz"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rejnedrazby.cz"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erejnedrazby.cz/" TargetMode="External"/><Relationship Id="rId23" Type="http://schemas.openxmlformats.org/officeDocument/2006/relationships/fontTable" Target="fontTable.xml"/><Relationship Id="rId10" Type="http://schemas.openxmlformats.org/officeDocument/2006/relationships/hyperlink" Target="http://www.verejnedrazby.cz"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verejnedrazby.cz" TargetMode="External"/><Relationship Id="rId14" Type="http://schemas.openxmlformats.org/officeDocument/2006/relationships/hyperlink" Target="mailto:gaute@gaute.cz"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e-aukce%20vzory%20-nem&#283;nit\smluvn&#237;%20dokumenty\aktu&#225;ln&#237;%202021-05-01\Smlouva%20o%20slo&#382;en&#237;%20kauce%20bez%20odm&#283;ny%202021-03-29.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0A847-6978-4437-9F9A-276DCD7F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 o složení kauce bez odměny 2021-03-29.dot</Template>
  <TotalTime>24</TotalTime>
  <Pages>26</Pages>
  <Words>10476</Words>
  <Characters>61601</Characters>
  <Application>Microsoft Office Word</Application>
  <DocSecurity>0</DocSecurity>
  <Lines>513</Lines>
  <Paragraphs>143</Paragraphs>
  <ScaleCrop>false</ScaleCrop>
  <HeadingPairs>
    <vt:vector size="2" baseType="variant">
      <vt:variant>
        <vt:lpstr>Název</vt:lpstr>
      </vt:variant>
      <vt:variant>
        <vt:i4>1</vt:i4>
      </vt:variant>
    </vt:vector>
  </HeadingPairs>
  <TitlesOfParts>
    <vt:vector size="1" baseType="lpstr">
      <vt:lpstr>Smlouva o složení kauce</vt:lpstr>
    </vt:vector>
  </TitlesOfParts>
  <Company>GAUTE a.s.</Company>
  <LinksUpToDate>false</LinksUpToDate>
  <CharactersWithSpaces>71934</CharactersWithSpaces>
  <SharedDoc>false</SharedDoc>
  <HLinks>
    <vt:vector size="24" baseType="variant">
      <vt:variant>
        <vt:i4>1900557</vt:i4>
      </vt:variant>
      <vt:variant>
        <vt:i4>9</vt:i4>
      </vt:variant>
      <vt:variant>
        <vt:i4>0</vt:i4>
      </vt:variant>
      <vt:variant>
        <vt:i4>5</vt:i4>
      </vt:variant>
      <vt:variant>
        <vt:lpwstr>http://www.verejnedrazby.cz/</vt:lpwstr>
      </vt:variant>
      <vt:variant>
        <vt:lpwstr/>
      </vt:variant>
      <vt:variant>
        <vt:i4>1900557</vt:i4>
      </vt:variant>
      <vt:variant>
        <vt:i4>6</vt:i4>
      </vt:variant>
      <vt:variant>
        <vt:i4>0</vt:i4>
      </vt:variant>
      <vt:variant>
        <vt:i4>5</vt:i4>
      </vt:variant>
      <vt:variant>
        <vt:lpwstr>http://www.verejnedrazby.cz/</vt:lpwstr>
      </vt:variant>
      <vt:variant>
        <vt:lpwstr/>
      </vt:variant>
      <vt:variant>
        <vt:i4>1900557</vt:i4>
      </vt:variant>
      <vt:variant>
        <vt:i4>3</vt:i4>
      </vt:variant>
      <vt:variant>
        <vt:i4>0</vt:i4>
      </vt:variant>
      <vt:variant>
        <vt:i4>5</vt:i4>
      </vt:variant>
      <vt:variant>
        <vt:lpwstr>http://www.verejnedrazby.cz/</vt:lpwstr>
      </vt:variant>
      <vt:variant>
        <vt:lpwstr/>
      </vt:variant>
      <vt:variant>
        <vt:i4>1900557</vt:i4>
      </vt:variant>
      <vt:variant>
        <vt:i4>0</vt:i4>
      </vt:variant>
      <vt:variant>
        <vt:i4>0</vt:i4>
      </vt:variant>
      <vt:variant>
        <vt:i4>5</vt:i4>
      </vt:variant>
      <vt:variant>
        <vt:lpwstr>http://www.verejnedrazby.cz/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složení kauce</dc:title>
  <dc:creator>Tereza Slezakova</dc:creator>
  <cp:lastModifiedBy>Petr Stejskal </cp:lastModifiedBy>
  <cp:revision>10</cp:revision>
  <cp:lastPrinted>2021-09-22T14:59:00Z</cp:lastPrinted>
  <dcterms:created xsi:type="dcterms:W3CDTF">2021-09-22T13:36:00Z</dcterms:created>
  <dcterms:modified xsi:type="dcterms:W3CDTF">2021-09-22T14:59:00Z</dcterms:modified>
</cp:coreProperties>
</file>